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813" w:rsidRPr="00322CE0" w:rsidRDefault="00AB6813" w:rsidP="00322CE0">
      <w:pPr>
        <w:pBdr>
          <w:bottom w:val="single" w:sz="4" w:space="1" w:color="auto"/>
        </w:pBdr>
        <w:shd w:val="clear" w:color="auto" w:fill="DAEEF3" w:themeFill="accent5" w:themeFillTint="33"/>
        <w:ind w:left="-360"/>
        <w:rPr>
          <w:rFonts w:ascii="Arial" w:hAnsi="Arial" w:cs="Arial"/>
        </w:rPr>
      </w:pPr>
      <w:r w:rsidRPr="00322CE0">
        <w:rPr>
          <w:rFonts w:ascii="Arial" w:hAnsi="Arial" w:cs="Arial"/>
          <w:b/>
        </w:rPr>
        <w:sym w:font="Symbol" w:char="F0A8"/>
      </w:r>
      <w:r w:rsidRPr="00322CE0">
        <w:rPr>
          <w:rFonts w:ascii="Arial" w:hAnsi="Arial" w:cs="Arial"/>
          <w:b/>
        </w:rPr>
        <w:t xml:space="preserve"> </w:t>
      </w:r>
      <w:r w:rsidR="007F736D">
        <w:rPr>
          <w:rFonts w:ascii="Arial" w:hAnsi="Arial" w:cs="Arial"/>
          <w:b/>
          <w:caps/>
        </w:rPr>
        <w:t>DESCRIPTION</w:t>
      </w:r>
      <w:r w:rsidR="00D40770" w:rsidRPr="00322CE0">
        <w:rPr>
          <w:rFonts w:ascii="Arial" w:hAnsi="Arial" w:cs="Arial"/>
          <w:b/>
          <w:caps/>
        </w:rPr>
        <w:t xml:space="preserve"> :</w:t>
      </w:r>
      <w:r w:rsidRPr="00322CE0">
        <w:rPr>
          <w:rFonts w:ascii="Arial" w:hAnsi="Arial" w:cs="Arial"/>
        </w:rPr>
        <w:t xml:space="preserve"> </w:t>
      </w:r>
    </w:p>
    <w:p w:rsidR="007F736D" w:rsidRPr="00AD7616" w:rsidRDefault="007F736D" w:rsidP="00AB6813">
      <w:pPr>
        <w:ind w:left="-360"/>
        <w:rPr>
          <w:rFonts w:ascii="Arial" w:hAnsi="Arial" w:cs="Arial"/>
          <w:sz w:val="14"/>
        </w:rPr>
      </w:pPr>
    </w:p>
    <w:p w:rsidR="00B660A8" w:rsidRDefault="00B660A8" w:rsidP="00B660A8">
      <w:pPr>
        <w:ind w:left="-426"/>
        <w:rPr>
          <w:rFonts w:ascii="Arial" w:hAnsi="Arial" w:cs="Arial"/>
          <w:b/>
        </w:rPr>
      </w:pPr>
      <w:r>
        <w:rPr>
          <w:rFonts w:ascii="Arial" w:hAnsi="Arial" w:cs="Arial"/>
          <w:b/>
          <w:color w:val="984806" w:themeColor="accent6" w:themeShade="80"/>
        </w:rPr>
        <w:t xml:space="preserve">Durée de la Séance : </w:t>
      </w:r>
      <w:r w:rsidR="00834E03">
        <w:rPr>
          <w:rFonts w:ascii="Arial" w:hAnsi="Arial" w:cs="Arial"/>
          <w:b/>
        </w:rPr>
        <w:t>8</w:t>
      </w:r>
      <w:r w:rsidR="00DA08CB">
        <w:rPr>
          <w:rFonts w:ascii="Arial" w:hAnsi="Arial" w:cs="Arial"/>
          <w:b/>
        </w:rPr>
        <w:t xml:space="preserve"> </w:t>
      </w:r>
      <w:r w:rsidRPr="00B660A8">
        <w:rPr>
          <w:rFonts w:ascii="Arial" w:hAnsi="Arial" w:cs="Arial"/>
          <w:b/>
        </w:rPr>
        <w:t>H</w:t>
      </w:r>
    </w:p>
    <w:p w:rsidR="00B660A8" w:rsidRPr="00AD7616" w:rsidRDefault="00B660A8" w:rsidP="00B660A8">
      <w:pPr>
        <w:ind w:left="-360"/>
        <w:rPr>
          <w:rFonts w:ascii="Arial" w:hAnsi="Arial" w:cs="Arial"/>
          <w:sz w:val="14"/>
        </w:rPr>
      </w:pPr>
    </w:p>
    <w:p w:rsidR="007F736D" w:rsidRPr="001B6486" w:rsidRDefault="007C36F9" w:rsidP="005C0FC6">
      <w:pPr>
        <w:pStyle w:val="Titre3"/>
        <w:ind w:left="-426"/>
        <w:rPr>
          <w:rFonts w:ascii="Arial" w:hAnsi="Arial" w:cs="Arial"/>
          <w:b/>
          <w:color w:val="984806" w:themeColor="accent6" w:themeShade="80"/>
        </w:rPr>
      </w:pPr>
      <w:r>
        <w:rPr>
          <w:rFonts w:ascii="Arial" w:hAnsi="Arial" w:cs="Arial"/>
          <w:b/>
          <w:color w:val="984806" w:themeColor="accent6" w:themeShade="80"/>
        </w:rPr>
        <w:t>Situation déclenchante</w:t>
      </w:r>
      <w:r w:rsidR="007F736D" w:rsidRPr="001B6486">
        <w:rPr>
          <w:rFonts w:ascii="Arial" w:hAnsi="Arial" w:cs="Arial"/>
          <w:b/>
          <w:color w:val="984806" w:themeColor="accent6" w:themeShade="80"/>
        </w:rPr>
        <w:t> :</w:t>
      </w:r>
      <w:r w:rsidRPr="007C36F9">
        <w:t xml:space="preserve"> </w:t>
      </w:r>
    </w:p>
    <w:p w:rsidR="00D5138B" w:rsidRDefault="00D5138B" w:rsidP="007C6130">
      <w:pPr>
        <w:spacing w:before="120"/>
        <w:ind w:left="-360"/>
        <w:rPr>
          <w:rFonts w:ascii="Arial" w:hAnsi="Arial" w:cs="Arial"/>
        </w:rPr>
      </w:pPr>
      <w:r>
        <w:rPr>
          <w:rFonts w:ascii="Arial" w:hAnsi="Arial" w:cs="Arial"/>
        </w:rPr>
        <w:t>Comme étudié en 2I2D, l'autorisation d'accès pour une</w:t>
      </w:r>
      <w:r w:rsidR="005C0FC6" w:rsidRPr="005C0FC6">
        <w:rPr>
          <w:rFonts w:ascii="Arial" w:hAnsi="Arial" w:cs="Arial"/>
        </w:rPr>
        <w:t xml:space="preserve"> serrure connectée </w:t>
      </w:r>
      <w:r>
        <w:rPr>
          <w:rFonts w:ascii="Arial" w:hAnsi="Arial" w:cs="Arial"/>
        </w:rPr>
        <w:t xml:space="preserve">peut être réalisée de deux manières : soit mécaniquement (par une clé physique ou un code au clavier) soit à distance (badge RFID, communication Bluetooth ou Wifi). Par sécurité, au moins deux types de technologies doivent permettent l'accès au local ou à l'habitation. </w:t>
      </w:r>
    </w:p>
    <w:p w:rsidR="007C36F9" w:rsidRDefault="00D5138B" w:rsidP="007C6130">
      <w:pPr>
        <w:spacing w:before="120"/>
        <w:ind w:left="-360"/>
        <w:rPr>
          <w:rFonts w:ascii="Arial" w:hAnsi="Arial" w:cs="Arial"/>
        </w:rPr>
      </w:pPr>
      <w:r>
        <w:rPr>
          <w:rFonts w:ascii="Arial" w:hAnsi="Arial" w:cs="Arial"/>
        </w:rPr>
        <w:t xml:space="preserve">Notre produit </w:t>
      </w:r>
      <w:r w:rsidR="000B2F70">
        <w:rPr>
          <w:rFonts w:ascii="Arial" w:hAnsi="Arial" w:cs="Arial"/>
        </w:rPr>
        <w:t>doit donc pouvoir communiquer à distance via le réseau Internet. Afin d'interagir avec celui-ci, le plus simple est de proposer à l'utilisateur une interface Web de gestion du produit, lui permettant de connaitre l'état de fonctionnement du système mais également de pouvoir déverrouiller ou verrouiller l'accès à distance.</w:t>
      </w:r>
    </w:p>
    <w:p w:rsidR="0095272D" w:rsidRPr="00B660A8" w:rsidRDefault="00D5138B" w:rsidP="00693857">
      <w:pPr>
        <w:spacing w:before="240" w:after="120"/>
        <w:ind w:left="-360"/>
        <w:rPr>
          <w:rFonts w:ascii="Arial" w:hAnsi="Arial" w:cs="Arial"/>
          <w:b/>
          <w:color w:val="984806" w:themeColor="accent6" w:themeShade="80"/>
        </w:rPr>
      </w:pPr>
      <w:r w:rsidRPr="000F40CE">
        <w:rPr>
          <w:rFonts w:ascii="Arial" w:hAnsi="Arial" w:cs="Arial"/>
          <w:noProof/>
        </w:rPr>
        <w:drawing>
          <wp:anchor distT="0" distB="0" distL="114300" distR="114300" simplePos="0" relativeHeight="251655680" behindDoc="0" locked="0" layoutInCell="1" allowOverlap="1" wp14:anchorId="3A853FC0" wp14:editId="24EB8E0E">
            <wp:simplePos x="0" y="0"/>
            <wp:positionH relativeFrom="column">
              <wp:posOffset>4999355</wp:posOffset>
            </wp:positionH>
            <wp:positionV relativeFrom="paragraph">
              <wp:posOffset>30449</wp:posOffset>
            </wp:positionV>
            <wp:extent cx="1143000" cy="1066800"/>
            <wp:effectExtent l="0" t="0" r="0" b="0"/>
            <wp:wrapThrough wrapText="bothSides">
              <wp:wrapPolygon edited="0">
                <wp:start x="1440" y="0"/>
                <wp:lineTo x="0" y="771"/>
                <wp:lineTo x="0" y="20829"/>
                <wp:lineTo x="1440" y="21214"/>
                <wp:lineTo x="19800" y="21214"/>
                <wp:lineTo x="21240" y="20829"/>
                <wp:lineTo x="21240" y="771"/>
                <wp:lineTo x="19800" y="0"/>
                <wp:lineTo x="1440" y="0"/>
              </wp:wrapPolygon>
            </wp:wrapThrough>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43000" cy="10668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5272D" w:rsidRPr="001B6486">
        <w:rPr>
          <w:rFonts w:ascii="Arial" w:hAnsi="Arial" w:cs="Arial"/>
          <w:b/>
          <w:color w:val="984806" w:themeColor="accent6" w:themeShade="80"/>
        </w:rPr>
        <w:t>Mise en situation de la ressource :</w:t>
      </w:r>
    </w:p>
    <w:p w:rsidR="00D5138B" w:rsidRDefault="00611579" w:rsidP="007C36F9">
      <w:pPr>
        <w:ind w:left="-360"/>
        <w:rPr>
          <w:rFonts w:ascii="Arial" w:hAnsi="Arial" w:cs="Arial"/>
          <w:noProof/>
        </w:rPr>
      </w:pPr>
      <w:r w:rsidRPr="00611579">
        <w:rPr>
          <w:rFonts w:ascii="Arial" w:hAnsi="Arial" w:cs="Arial"/>
          <w:noProof/>
        </w:rPr>
        <w:t xml:space="preserve">Sur le thème "Équipements communicants, Internet des objets", </w:t>
      </w:r>
      <w:r>
        <w:rPr>
          <w:rFonts w:ascii="Arial" w:hAnsi="Arial" w:cs="Arial"/>
          <w:noProof/>
        </w:rPr>
        <w:t xml:space="preserve">la séance a pour objectif </w:t>
      </w:r>
      <w:r w:rsidR="005C0FC6" w:rsidRPr="005C0FC6">
        <w:rPr>
          <w:rFonts w:ascii="Arial" w:hAnsi="Arial" w:cs="Arial"/>
          <w:noProof/>
        </w:rPr>
        <w:t xml:space="preserve">d'analyser et d'étudier </w:t>
      </w:r>
      <w:r w:rsidR="00D5138B">
        <w:rPr>
          <w:rFonts w:ascii="Arial" w:hAnsi="Arial" w:cs="Arial"/>
          <w:noProof/>
        </w:rPr>
        <w:t xml:space="preserve">la programmation </w:t>
      </w:r>
      <w:r w:rsidR="000B2F70">
        <w:rPr>
          <w:rFonts w:ascii="Arial" w:hAnsi="Arial" w:cs="Arial"/>
          <w:noProof/>
        </w:rPr>
        <w:t>d'un serveur Web embarqué, accessible dans un premier temps en local (réseau LAN). Cette première étude permettra à l'élève de mettre en place par la suite la même solution mais en utilisant la technologie sans fil Wifi.</w:t>
      </w:r>
    </w:p>
    <w:p w:rsidR="00DA08CB" w:rsidRDefault="00DA08CB" w:rsidP="00693857">
      <w:pPr>
        <w:spacing w:before="240" w:after="120"/>
        <w:ind w:left="-426"/>
        <w:rPr>
          <w:rFonts w:ascii="Arial" w:hAnsi="Arial" w:cs="Arial"/>
          <w:color w:val="984806" w:themeColor="accent6" w:themeShade="80"/>
        </w:rPr>
      </w:pPr>
      <w:r w:rsidRPr="001B6486">
        <w:rPr>
          <w:rFonts w:ascii="Arial" w:hAnsi="Arial" w:cs="Arial"/>
          <w:b/>
          <w:color w:val="984806" w:themeColor="accent6" w:themeShade="80"/>
        </w:rPr>
        <w:t xml:space="preserve">Problématique de </w:t>
      </w:r>
      <w:r>
        <w:rPr>
          <w:rFonts w:ascii="Arial" w:hAnsi="Arial" w:cs="Arial"/>
          <w:b/>
          <w:color w:val="984806" w:themeColor="accent6" w:themeShade="80"/>
        </w:rPr>
        <w:t>la séance</w:t>
      </w:r>
      <w:r w:rsidRPr="001B6486">
        <w:rPr>
          <w:rFonts w:ascii="Arial" w:hAnsi="Arial" w:cs="Arial"/>
          <w:b/>
          <w:color w:val="984806" w:themeColor="accent6" w:themeShade="80"/>
        </w:rPr>
        <w:t xml:space="preserve"> </w:t>
      </w:r>
      <w:r w:rsidRPr="001B6486">
        <w:rPr>
          <w:rFonts w:ascii="Arial" w:hAnsi="Arial" w:cs="Arial"/>
          <w:color w:val="984806" w:themeColor="accent6" w:themeShade="80"/>
        </w:rPr>
        <w:t>:</w:t>
      </w:r>
      <w:r>
        <w:rPr>
          <w:rFonts w:ascii="Arial" w:hAnsi="Arial" w:cs="Arial"/>
          <w:color w:val="984806" w:themeColor="accent6" w:themeShade="80"/>
        </w:rPr>
        <w:t xml:space="preserve"> </w:t>
      </w:r>
    </w:p>
    <w:p w:rsidR="005C0FC6" w:rsidRPr="00DB6592" w:rsidRDefault="00DB6592" w:rsidP="00AD7616">
      <w:pPr>
        <w:rPr>
          <w:rFonts w:ascii="Arial" w:hAnsi="Arial" w:cs="Arial"/>
          <w:i/>
        </w:rPr>
      </w:pPr>
      <w:r w:rsidRPr="00DB6592">
        <w:rPr>
          <w:rFonts w:ascii="Arial" w:hAnsi="Arial" w:cs="Arial"/>
          <w:i/>
        </w:rPr>
        <w:t xml:space="preserve">Comment </w:t>
      </w:r>
      <w:r w:rsidR="000B2F70">
        <w:rPr>
          <w:rFonts w:ascii="Arial" w:hAnsi="Arial" w:cs="Arial"/>
          <w:i/>
        </w:rPr>
        <w:t xml:space="preserve">rendre un produit communicant </w:t>
      </w:r>
      <w:r w:rsidR="00077B26">
        <w:rPr>
          <w:rFonts w:ascii="Arial" w:hAnsi="Arial" w:cs="Arial"/>
          <w:i/>
        </w:rPr>
        <w:t>?</w:t>
      </w:r>
    </w:p>
    <w:p w:rsidR="001A754B" w:rsidRDefault="00ED3541" w:rsidP="00AD7616">
      <w:pPr>
        <w:pStyle w:val="Paragraphedeliste"/>
        <w:spacing w:before="240"/>
        <w:ind w:left="-426"/>
        <w:rPr>
          <w:rFonts w:ascii="Arial" w:hAnsi="Arial" w:cs="Arial"/>
        </w:rPr>
      </w:pPr>
      <w:r w:rsidRPr="00343E0B">
        <w:rPr>
          <w:noProof/>
        </w:rPr>
        <w:drawing>
          <wp:anchor distT="0" distB="0" distL="114300" distR="114300" simplePos="0" relativeHeight="251659776" behindDoc="0" locked="0" layoutInCell="1" allowOverlap="1">
            <wp:simplePos x="0" y="0"/>
            <wp:positionH relativeFrom="column">
              <wp:posOffset>5055901</wp:posOffset>
            </wp:positionH>
            <wp:positionV relativeFrom="paragraph">
              <wp:posOffset>118234</wp:posOffset>
            </wp:positionV>
            <wp:extent cx="1143000" cy="671195"/>
            <wp:effectExtent l="0" t="0" r="0" b="0"/>
            <wp:wrapThrough wrapText="bothSides">
              <wp:wrapPolygon edited="0">
                <wp:start x="0" y="0"/>
                <wp:lineTo x="0" y="20844"/>
                <wp:lineTo x="21240" y="20844"/>
                <wp:lineTo x="21240" y="0"/>
                <wp:lineTo x="0" y="0"/>
              </wp:wrapPolygon>
            </wp:wrapThrough>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0" cy="671195"/>
                    </a:xfrm>
                    <a:prstGeom prst="rect">
                      <a:avLst/>
                    </a:prstGeom>
                    <a:noFill/>
                  </pic:spPr>
                </pic:pic>
              </a:graphicData>
            </a:graphic>
            <wp14:sizeRelH relativeFrom="margin">
              <wp14:pctWidth>0</wp14:pctWidth>
            </wp14:sizeRelH>
            <wp14:sizeRelV relativeFrom="margin">
              <wp14:pctHeight>0</wp14:pctHeight>
            </wp14:sizeRelV>
          </wp:anchor>
        </w:drawing>
      </w:r>
      <w:r w:rsidR="001A754B">
        <w:rPr>
          <w:rFonts w:ascii="Arial" w:hAnsi="Arial" w:cs="Arial"/>
          <w:b/>
          <w:color w:val="984806" w:themeColor="accent6" w:themeShade="80"/>
        </w:rPr>
        <w:t xml:space="preserve">Déroulement </w:t>
      </w:r>
      <w:r w:rsidR="001A754B" w:rsidRPr="001B6486">
        <w:rPr>
          <w:rFonts w:ascii="Arial" w:hAnsi="Arial" w:cs="Arial"/>
          <w:b/>
          <w:color w:val="984806" w:themeColor="accent6" w:themeShade="80"/>
        </w:rPr>
        <w:t xml:space="preserve">de </w:t>
      </w:r>
      <w:r w:rsidR="001A754B">
        <w:rPr>
          <w:rFonts w:ascii="Arial" w:hAnsi="Arial" w:cs="Arial"/>
          <w:b/>
          <w:color w:val="984806" w:themeColor="accent6" w:themeShade="80"/>
        </w:rPr>
        <w:t>la séance</w:t>
      </w:r>
      <w:r w:rsidR="001A754B" w:rsidRPr="001B6486">
        <w:rPr>
          <w:rFonts w:ascii="Arial" w:hAnsi="Arial" w:cs="Arial"/>
          <w:b/>
          <w:color w:val="984806" w:themeColor="accent6" w:themeShade="80"/>
        </w:rPr>
        <w:t xml:space="preserve"> </w:t>
      </w:r>
      <w:r w:rsidR="001A754B" w:rsidRPr="001B6486">
        <w:rPr>
          <w:rFonts w:ascii="Arial" w:hAnsi="Arial" w:cs="Arial"/>
          <w:color w:val="984806" w:themeColor="accent6" w:themeShade="80"/>
        </w:rPr>
        <w:t>:</w:t>
      </w:r>
      <w:r w:rsidR="001A754B">
        <w:rPr>
          <w:rFonts w:ascii="Arial" w:hAnsi="Arial" w:cs="Arial"/>
          <w:color w:val="984806" w:themeColor="accent6" w:themeShade="80"/>
        </w:rPr>
        <w:t xml:space="preserve"> </w:t>
      </w:r>
    </w:p>
    <w:p w:rsidR="000B2F70" w:rsidRDefault="001A754B" w:rsidP="007C6130">
      <w:pPr>
        <w:spacing w:before="120" w:after="120"/>
        <w:ind w:left="-360"/>
        <w:rPr>
          <w:rFonts w:ascii="Arial" w:hAnsi="Arial" w:cs="Arial"/>
        </w:rPr>
      </w:pPr>
      <w:r>
        <w:rPr>
          <w:rFonts w:ascii="Arial" w:hAnsi="Arial" w:cs="Arial"/>
        </w:rPr>
        <w:t>Cette</w:t>
      </w:r>
      <w:r w:rsidR="001A500B" w:rsidRPr="001A500B">
        <w:rPr>
          <w:rFonts w:ascii="Arial" w:hAnsi="Arial" w:cs="Arial"/>
        </w:rPr>
        <w:t xml:space="preserve"> </w:t>
      </w:r>
      <w:r w:rsidR="00B660A8">
        <w:rPr>
          <w:rFonts w:ascii="Arial" w:hAnsi="Arial" w:cs="Arial"/>
        </w:rPr>
        <w:t>séance</w:t>
      </w:r>
      <w:r w:rsidR="001A500B" w:rsidRPr="001A500B">
        <w:rPr>
          <w:rFonts w:ascii="Arial" w:hAnsi="Arial" w:cs="Arial"/>
        </w:rPr>
        <w:t xml:space="preserve"> </w:t>
      </w:r>
      <w:r w:rsidR="005C0FC6">
        <w:rPr>
          <w:rFonts w:ascii="Arial" w:hAnsi="Arial" w:cs="Arial"/>
        </w:rPr>
        <w:t xml:space="preserve">est composée de </w:t>
      </w:r>
      <w:r w:rsidR="00347CB9">
        <w:rPr>
          <w:rFonts w:ascii="Arial" w:hAnsi="Arial" w:cs="Arial"/>
        </w:rPr>
        <w:t>3</w:t>
      </w:r>
      <w:r w:rsidR="005C0FC6">
        <w:rPr>
          <w:rFonts w:ascii="Arial" w:hAnsi="Arial" w:cs="Arial"/>
        </w:rPr>
        <w:t xml:space="preserve"> activités, pouvant être réalisées en classe entière par</w:t>
      </w:r>
      <w:r w:rsidR="00F34C91">
        <w:rPr>
          <w:rFonts w:ascii="Arial" w:hAnsi="Arial" w:cs="Arial"/>
        </w:rPr>
        <w:t xml:space="preserve"> travail en</w:t>
      </w:r>
      <w:r w:rsidR="005C0FC6">
        <w:rPr>
          <w:rFonts w:ascii="Arial" w:hAnsi="Arial" w:cs="Arial"/>
        </w:rPr>
        <w:t xml:space="preserve"> binôme</w:t>
      </w:r>
      <w:r w:rsidR="000B2F70">
        <w:rPr>
          <w:rFonts w:ascii="Arial" w:hAnsi="Arial" w:cs="Arial"/>
        </w:rPr>
        <w:t xml:space="preserve">. </w:t>
      </w:r>
    </w:p>
    <w:p w:rsidR="000B2F70" w:rsidRDefault="000B2F70" w:rsidP="007C6130">
      <w:pPr>
        <w:spacing w:before="120" w:after="120"/>
        <w:ind w:left="-360"/>
        <w:rPr>
          <w:rFonts w:ascii="Arial" w:hAnsi="Arial" w:cs="Arial"/>
        </w:rPr>
      </w:pPr>
      <w:r>
        <w:rPr>
          <w:rFonts w:ascii="Arial" w:hAnsi="Arial" w:cs="Arial"/>
        </w:rPr>
        <w:t>La séance débute</w:t>
      </w:r>
      <w:r w:rsidR="008D75E5">
        <w:rPr>
          <w:rFonts w:ascii="Arial" w:hAnsi="Arial" w:cs="Arial"/>
        </w:rPr>
        <w:t xml:space="preserve"> par un</w:t>
      </w:r>
      <w:r>
        <w:rPr>
          <w:rFonts w:ascii="Arial" w:hAnsi="Arial" w:cs="Arial"/>
        </w:rPr>
        <w:t xml:space="preserve"> rappel des notions de codage d'une page web en HTML. Puis les notions d'accès à serveur Web seront abordées dans la deuxième activité, avec en parallèle </w:t>
      </w:r>
      <w:proofErr w:type="gramStart"/>
      <w:r>
        <w:rPr>
          <w:rFonts w:ascii="Arial" w:hAnsi="Arial" w:cs="Arial"/>
        </w:rPr>
        <w:t>les</w:t>
      </w:r>
      <w:proofErr w:type="gramEnd"/>
      <w:r>
        <w:rPr>
          <w:rFonts w:ascii="Arial" w:hAnsi="Arial" w:cs="Arial"/>
        </w:rPr>
        <w:t xml:space="preserve"> notions de routage des données sur Internet en 2I2D. La dernière activité permettra de faire apprendre aux élèves comment programmer sur un système Arduino une interface Web de gestion, de tester et valider celle-ci à partir d'un navigateur Web. </w:t>
      </w:r>
    </w:p>
    <w:p w:rsidR="00440CEF" w:rsidRDefault="008D75E5" w:rsidP="007C6130">
      <w:pPr>
        <w:spacing w:before="120" w:after="120"/>
        <w:ind w:left="-360"/>
        <w:rPr>
          <w:rFonts w:ascii="Arial" w:hAnsi="Arial" w:cs="Arial"/>
        </w:rPr>
      </w:pPr>
      <w:r>
        <w:rPr>
          <w:rFonts w:ascii="Arial" w:hAnsi="Arial" w:cs="Arial"/>
        </w:rPr>
        <w:t xml:space="preserve">Le bilan </w:t>
      </w:r>
      <w:r w:rsidR="004C4B38">
        <w:rPr>
          <w:rFonts w:ascii="Arial" w:hAnsi="Arial" w:cs="Arial"/>
        </w:rPr>
        <w:t>global</w:t>
      </w:r>
      <w:r>
        <w:rPr>
          <w:rFonts w:ascii="Arial" w:hAnsi="Arial" w:cs="Arial"/>
        </w:rPr>
        <w:t xml:space="preserve"> de cette séance sera </w:t>
      </w:r>
      <w:r w:rsidR="004C4B38">
        <w:rPr>
          <w:rFonts w:ascii="Arial" w:hAnsi="Arial" w:cs="Arial"/>
        </w:rPr>
        <w:t>surtout</w:t>
      </w:r>
      <w:r>
        <w:rPr>
          <w:rFonts w:ascii="Arial" w:hAnsi="Arial" w:cs="Arial"/>
        </w:rPr>
        <w:t xml:space="preserve"> évalué </w:t>
      </w:r>
      <w:r w:rsidR="004C4B38">
        <w:rPr>
          <w:rFonts w:ascii="Arial" w:hAnsi="Arial" w:cs="Arial"/>
        </w:rPr>
        <w:t>lors de l'évaluation type Bac de fin de séquence (SEANCE5).</w:t>
      </w:r>
    </w:p>
    <w:p w:rsidR="00DA08CB" w:rsidRDefault="00ED3541" w:rsidP="00ED3541">
      <w:pPr>
        <w:pBdr>
          <w:bottom w:val="single" w:sz="4" w:space="1" w:color="auto"/>
        </w:pBdr>
        <w:spacing w:before="480" w:after="120"/>
        <w:ind w:left="-360"/>
        <w:rPr>
          <w:rFonts w:ascii="Arial" w:hAnsi="Arial" w:cs="Arial"/>
        </w:rPr>
      </w:pPr>
      <w:r>
        <w:rPr>
          <w:noProof/>
        </w:rPr>
        <w:drawing>
          <wp:anchor distT="0" distB="0" distL="114300" distR="114300" simplePos="0" relativeHeight="251660800" behindDoc="0" locked="0" layoutInCell="1" allowOverlap="1">
            <wp:simplePos x="0" y="0"/>
            <wp:positionH relativeFrom="column">
              <wp:posOffset>5407505</wp:posOffset>
            </wp:positionH>
            <wp:positionV relativeFrom="paragraph">
              <wp:posOffset>21001</wp:posOffset>
            </wp:positionV>
            <wp:extent cx="690880" cy="898525"/>
            <wp:effectExtent l="0" t="0" r="0" b="0"/>
            <wp:wrapThrough wrapText="bothSides">
              <wp:wrapPolygon edited="0">
                <wp:start x="0" y="0"/>
                <wp:lineTo x="0" y="21066"/>
                <wp:lineTo x="20846" y="21066"/>
                <wp:lineTo x="20846"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690880" cy="898525"/>
                    </a:xfrm>
                    <a:prstGeom prst="rect">
                      <a:avLst/>
                    </a:prstGeom>
                  </pic:spPr>
                </pic:pic>
              </a:graphicData>
            </a:graphic>
            <wp14:sizeRelH relativeFrom="margin">
              <wp14:pctWidth>0</wp14:pctWidth>
            </wp14:sizeRelH>
            <wp14:sizeRelV relativeFrom="margin">
              <wp14:pctHeight>0</wp14:pctHeight>
            </wp14:sizeRelV>
          </wp:anchor>
        </w:drawing>
      </w:r>
      <w:r w:rsidR="00315E4D" w:rsidRPr="00315E4D">
        <w:rPr>
          <w:rFonts w:ascii="Arial" w:hAnsi="Arial" w:cs="Arial"/>
          <w:b/>
        </w:rPr>
        <w:t>ACTIVITÉ 1</w:t>
      </w:r>
      <w:r w:rsidR="00315E4D">
        <w:rPr>
          <w:rFonts w:ascii="Arial" w:hAnsi="Arial" w:cs="Arial"/>
        </w:rPr>
        <w:t xml:space="preserve"> </w:t>
      </w:r>
      <w:r w:rsidR="00440CEF">
        <w:rPr>
          <w:rFonts w:ascii="Arial" w:hAnsi="Arial" w:cs="Arial"/>
        </w:rPr>
        <w:t xml:space="preserve">(2H) </w:t>
      </w:r>
      <w:r w:rsidR="00315E4D">
        <w:rPr>
          <w:rFonts w:ascii="Arial" w:hAnsi="Arial" w:cs="Arial"/>
        </w:rPr>
        <w:t xml:space="preserve">: </w:t>
      </w:r>
      <w:r w:rsidR="004C4B38">
        <w:rPr>
          <w:rFonts w:ascii="Arial" w:hAnsi="Arial" w:cs="Arial"/>
        </w:rPr>
        <w:t>Codage d'une page Web</w:t>
      </w:r>
    </w:p>
    <w:p w:rsidR="00693857" w:rsidRDefault="008D75E5" w:rsidP="00AD7616">
      <w:pPr>
        <w:spacing w:before="240" w:after="240"/>
        <w:ind w:left="-360"/>
        <w:rPr>
          <w:rFonts w:ascii="Arial" w:hAnsi="Arial" w:cs="Arial"/>
        </w:rPr>
      </w:pPr>
      <w:r w:rsidRPr="008D75E5">
        <w:rPr>
          <w:rFonts w:ascii="Arial" w:hAnsi="Arial" w:cs="Arial"/>
        </w:rPr>
        <w:t>L'objectif de cette activité</w:t>
      </w:r>
      <w:r w:rsidR="00A819B3">
        <w:rPr>
          <w:rFonts w:ascii="Arial" w:hAnsi="Arial" w:cs="Arial"/>
        </w:rPr>
        <w:t>, pouvant être réalisées en classe entière par travail en binôme,</w:t>
      </w:r>
      <w:r w:rsidRPr="008D75E5">
        <w:rPr>
          <w:rFonts w:ascii="Arial" w:hAnsi="Arial" w:cs="Arial"/>
        </w:rPr>
        <w:t xml:space="preserve"> est d</w:t>
      </w:r>
      <w:r w:rsidR="00A819B3">
        <w:rPr>
          <w:rFonts w:ascii="Arial" w:hAnsi="Arial" w:cs="Arial"/>
        </w:rPr>
        <w:t xml:space="preserve">e faire </w:t>
      </w:r>
      <w:r w:rsidRPr="008D75E5">
        <w:rPr>
          <w:rFonts w:ascii="Arial" w:hAnsi="Arial" w:cs="Arial"/>
        </w:rPr>
        <w:t xml:space="preserve">apprendre aux élèves </w:t>
      </w:r>
      <w:r w:rsidR="004C4B38">
        <w:rPr>
          <w:rFonts w:ascii="Arial" w:hAnsi="Arial" w:cs="Arial"/>
        </w:rPr>
        <w:t>les notions du réseau Web, des différents protocoles utilisés, la notion de client /serveur</w:t>
      </w:r>
      <w:r w:rsidRPr="008D75E5">
        <w:rPr>
          <w:rFonts w:ascii="Arial" w:hAnsi="Arial" w:cs="Arial"/>
        </w:rPr>
        <w:t xml:space="preserve"> </w:t>
      </w:r>
      <w:r w:rsidR="004C4B38">
        <w:rPr>
          <w:rFonts w:ascii="Arial" w:hAnsi="Arial" w:cs="Arial"/>
        </w:rPr>
        <w:t>et enfin comment coder une page Web.</w:t>
      </w:r>
    </w:p>
    <w:p w:rsidR="0053752E" w:rsidRDefault="00ED3541" w:rsidP="0053752E">
      <w:pPr>
        <w:ind w:left="-360"/>
        <w:rPr>
          <w:rFonts w:ascii="Arial" w:hAnsi="Arial" w:cs="Arial"/>
        </w:rPr>
      </w:pPr>
      <w:r>
        <w:rPr>
          <w:noProof/>
        </w:rPr>
        <w:drawing>
          <wp:anchor distT="0" distB="0" distL="114300" distR="114300" simplePos="0" relativeHeight="251662848" behindDoc="0" locked="0" layoutInCell="1" allowOverlap="1" wp14:anchorId="696CF41B" wp14:editId="13DDAD77">
            <wp:simplePos x="0" y="0"/>
            <wp:positionH relativeFrom="column">
              <wp:posOffset>5001229</wp:posOffset>
            </wp:positionH>
            <wp:positionV relativeFrom="paragraph">
              <wp:posOffset>127495</wp:posOffset>
            </wp:positionV>
            <wp:extent cx="1248410" cy="930910"/>
            <wp:effectExtent l="0" t="0" r="8890" b="2540"/>
            <wp:wrapThrough wrapText="bothSides">
              <wp:wrapPolygon edited="0">
                <wp:start x="0" y="0"/>
                <wp:lineTo x="0" y="21217"/>
                <wp:lineTo x="21424" y="21217"/>
                <wp:lineTo x="21424" y="0"/>
                <wp:lineTo x="0" y="0"/>
              </wp:wrapPolygon>
            </wp:wrapThrough>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48410" cy="930910"/>
                    </a:xfrm>
                    <a:prstGeom prst="rect">
                      <a:avLst/>
                    </a:prstGeom>
                  </pic:spPr>
                </pic:pic>
              </a:graphicData>
            </a:graphic>
            <wp14:sizeRelH relativeFrom="margin">
              <wp14:pctWidth>0</wp14:pctWidth>
            </wp14:sizeRelH>
            <wp14:sizeRelV relativeFrom="margin">
              <wp14:pctHeight>0</wp14:pctHeight>
            </wp14:sizeRelV>
          </wp:anchor>
        </w:drawing>
      </w:r>
      <w:r w:rsidR="0053752E">
        <w:rPr>
          <w:rFonts w:ascii="Arial" w:hAnsi="Arial" w:cs="Arial"/>
          <w:b/>
          <w:color w:val="984806" w:themeColor="accent6" w:themeShade="80"/>
        </w:rPr>
        <w:t xml:space="preserve">Évaluation : </w:t>
      </w:r>
      <w:r w:rsidR="0053752E">
        <w:rPr>
          <w:rFonts w:ascii="Arial" w:hAnsi="Arial" w:cs="Arial"/>
        </w:rPr>
        <w:t>formative</w:t>
      </w:r>
      <w:r w:rsidR="00693857">
        <w:rPr>
          <w:rFonts w:ascii="Arial" w:hAnsi="Arial" w:cs="Arial"/>
        </w:rPr>
        <w:t xml:space="preserve"> </w:t>
      </w:r>
    </w:p>
    <w:p w:rsidR="00ED3541" w:rsidRDefault="00ED3541" w:rsidP="0053752E">
      <w:pPr>
        <w:ind w:left="-360"/>
        <w:rPr>
          <w:rFonts w:ascii="Arial" w:hAnsi="Arial" w:cs="Arial"/>
        </w:rPr>
      </w:pPr>
    </w:p>
    <w:p w:rsidR="00AF0CED" w:rsidRDefault="00315E4D" w:rsidP="008C6959">
      <w:pPr>
        <w:pBdr>
          <w:bottom w:val="single" w:sz="4" w:space="1" w:color="auto"/>
        </w:pBdr>
        <w:ind w:left="-360"/>
        <w:rPr>
          <w:rFonts w:ascii="Arial" w:hAnsi="Arial" w:cs="Arial"/>
        </w:rPr>
      </w:pPr>
      <w:r>
        <w:rPr>
          <w:rFonts w:ascii="Arial" w:hAnsi="Arial" w:cs="Arial"/>
          <w:b/>
        </w:rPr>
        <w:t>ACTIVITÉ 2</w:t>
      </w:r>
      <w:r>
        <w:rPr>
          <w:rFonts w:ascii="Arial" w:hAnsi="Arial" w:cs="Arial"/>
        </w:rPr>
        <w:t xml:space="preserve"> </w:t>
      </w:r>
      <w:r w:rsidR="0053752E">
        <w:rPr>
          <w:rFonts w:ascii="Arial" w:hAnsi="Arial" w:cs="Arial"/>
        </w:rPr>
        <w:t xml:space="preserve">(2H) </w:t>
      </w:r>
      <w:r>
        <w:rPr>
          <w:rFonts w:ascii="Arial" w:hAnsi="Arial" w:cs="Arial"/>
        </w:rPr>
        <w:t xml:space="preserve">: </w:t>
      </w:r>
      <w:r w:rsidR="004C4B38">
        <w:rPr>
          <w:rFonts w:ascii="Arial" w:hAnsi="Arial" w:cs="Arial"/>
        </w:rPr>
        <w:t>Comment communiquer avec un serveur Web ?</w:t>
      </w:r>
    </w:p>
    <w:p w:rsidR="00AD7616" w:rsidRDefault="00AD7616" w:rsidP="00693857">
      <w:pPr>
        <w:spacing w:after="120"/>
        <w:ind w:left="-360"/>
        <w:rPr>
          <w:rFonts w:ascii="Arial" w:hAnsi="Arial" w:cs="Arial"/>
        </w:rPr>
      </w:pPr>
    </w:p>
    <w:p w:rsidR="008C6959" w:rsidRDefault="00693857" w:rsidP="004C4B38">
      <w:pPr>
        <w:spacing w:after="120"/>
        <w:ind w:left="-360"/>
        <w:rPr>
          <w:rFonts w:ascii="Arial" w:hAnsi="Arial" w:cs="Arial"/>
        </w:rPr>
      </w:pPr>
      <w:r>
        <w:rPr>
          <w:rFonts w:ascii="Arial" w:hAnsi="Arial" w:cs="Arial"/>
        </w:rPr>
        <w:t xml:space="preserve">En classe entière par travail en binôme, </w:t>
      </w:r>
      <w:r w:rsidR="004C4B38">
        <w:rPr>
          <w:rFonts w:ascii="Arial" w:hAnsi="Arial" w:cs="Arial"/>
        </w:rPr>
        <w:t>l</w:t>
      </w:r>
      <w:r w:rsidR="004C4B38" w:rsidRPr="004C4B38">
        <w:rPr>
          <w:rFonts w:ascii="Arial" w:hAnsi="Arial" w:cs="Arial"/>
        </w:rPr>
        <w:t>'objectif de cette activité est de mettre en évidence la manière dont circulent les informations sur Internet</w:t>
      </w:r>
      <w:r w:rsidR="004C4B38">
        <w:rPr>
          <w:rFonts w:ascii="Arial" w:hAnsi="Arial" w:cs="Arial"/>
        </w:rPr>
        <w:t xml:space="preserve"> afin de </w:t>
      </w:r>
      <w:r w:rsidR="004C4B38" w:rsidRPr="004C4B38">
        <w:rPr>
          <w:rFonts w:ascii="Arial" w:hAnsi="Arial" w:cs="Arial"/>
        </w:rPr>
        <w:t>mettre en évidence le rôle des différents matériels</w:t>
      </w:r>
      <w:r w:rsidR="008C6959">
        <w:rPr>
          <w:rFonts w:ascii="Arial" w:hAnsi="Arial" w:cs="Arial"/>
        </w:rPr>
        <w:t xml:space="preserve"> et services</w:t>
      </w:r>
      <w:r w:rsidR="004C4B38" w:rsidRPr="004C4B38">
        <w:rPr>
          <w:rFonts w:ascii="Arial" w:hAnsi="Arial" w:cs="Arial"/>
        </w:rPr>
        <w:t xml:space="preserve"> qui composent un </w:t>
      </w:r>
      <w:r w:rsidR="004C4B38" w:rsidRPr="004C4B38">
        <w:rPr>
          <w:rFonts w:ascii="Arial" w:hAnsi="Arial" w:cs="Arial"/>
        </w:rPr>
        <w:lastRenderedPageBreak/>
        <w:t>réseau (switch, routeur, serveur DNS, serveur DHCP)</w:t>
      </w:r>
      <w:r w:rsidR="008C6959">
        <w:rPr>
          <w:rFonts w:ascii="Arial" w:hAnsi="Arial" w:cs="Arial"/>
        </w:rPr>
        <w:t>, d</w:t>
      </w:r>
      <w:r w:rsidR="004C4B38" w:rsidRPr="004C4B38">
        <w:rPr>
          <w:rFonts w:ascii="Arial" w:hAnsi="Arial" w:cs="Arial"/>
        </w:rPr>
        <w:t>e paramétrer ces matériels afin de pouvoir faire circuler l'information d'un client Web vers un serveur à travers ces différents réseaux (LAN et Internet)</w:t>
      </w:r>
    </w:p>
    <w:p w:rsidR="008C6959" w:rsidRDefault="008C6959" w:rsidP="004C4B38">
      <w:pPr>
        <w:spacing w:after="120"/>
        <w:ind w:left="-360"/>
        <w:rPr>
          <w:rFonts w:ascii="Arial" w:hAnsi="Arial" w:cs="Arial"/>
        </w:rPr>
      </w:pPr>
      <w:r>
        <w:rPr>
          <w:rFonts w:ascii="Arial" w:hAnsi="Arial" w:cs="Arial"/>
        </w:rPr>
        <w:t xml:space="preserve">L'ensemble est simulé avec le logiciel </w:t>
      </w:r>
      <w:proofErr w:type="spellStart"/>
      <w:r>
        <w:rPr>
          <w:rFonts w:ascii="Arial" w:hAnsi="Arial" w:cs="Arial"/>
        </w:rPr>
        <w:t>NetSim</w:t>
      </w:r>
      <w:proofErr w:type="spellEnd"/>
      <w:r>
        <w:rPr>
          <w:rFonts w:ascii="Arial" w:hAnsi="Arial" w:cs="Arial"/>
        </w:rPr>
        <w:t>, utilisable en version gratuite (sans possibilité d'enregistrer)</w:t>
      </w:r>
      <w:r w:rsidRPr="008C6959">
        <w:rPr>
          <w:noProof/>
        </w:rPr>
        <w:t xml:space="preserve"> </w:t>
      </w:r>
    </w:p>
    <w:p w:rsidR="00693857" w:rsidRDefault="008C6959" w:rsidP="008C6959">
      <w:pPr>
        <w:spacing w:before="240" w:after="120"/>
        <w:ind w:left="-360"/>
        <w:rPr>
          <w:rFonts w:ascii="Arial" w:hAnsi="Arial" w:cs="Arial"/>
        </w:rPr>
      </w:pPr>
      <w:r>
        <w:rPr>
          <w:rFonts w:ascii="Arial" w:hAnsi="Arial" w:cs="Arial"/>
          <w:noProof/>
        </w:rPr>
        <w:drawing>
          <wp:anchor distT="0" distB="0" distL="114300" distR="114300" simplePos="0" relativeHeight="251663872" behindDoc="0" locked="0" layoutInCell="1" allowOverlap="1">
            <wp:simplePos x="0" y="0"/>
            <wp:positionH relativeFrom="column">
              <wp:posOffset>4451985</wp:posOffset>
            </wp:positionH>
            <wp:positionV relativeFrom="paragraph">
              <wp:posOffset>195968</wp:posOffset>
            </wp:positionV>
            <wp:extent cx="1948180" cy="1241425"/>
            <wp:effectExtent l="0" t="0" r="0" b="0"/>
            <wp:wrapThrough wrapText="bothSides">
              <wp:wrapPolygon edited="0">
                <wp:start x="845" y="0"/>
                <wp:lineTo x="211" y="1989"/>
                <wp:lineTo x="0" y="17899"/>
                <wp:lineTo x="634" y="20550"/>
                <wp:lineTo x="1056" y="21213"/>
                <wp:lineTo x="20276" y="21213"/>
                <wp:lineTo x="21332" y="17899"/>
                <wp:lineTo x="21121" y="1989"/>
                <wp:lineTo x="20488" y="0"/>
                <wp:lineTo x="845"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48180" cy="1241425"/>
                    </a:xfrm>
                    <a:prstGeom prst="rect">
                      <a:avLst/>
                    </a:prstGeom>
                    <a:noFill/>
                  </pic:spPr>
                </pic:pic>
              </a:graphicData>
            </a:graphic>
            <wp14:sizeRelH relativeFrom="margin">
              <wp14:pctWidth>0</wp14:pctWidth>
            </wp14:sizeRelH>
            <wp14:sizeRelV relativeFrom="margin">
              <wp14:pctHeight>0</wp14:pctHeight>
            </wp14:sizeRelV>
          </wp:anchor>
        </w:drawing>
      </w:r>
      <w:r w:rsidR="00693857">
        <w:rPr>
          <w:rFonts w:ascii="Arial" w:hAnsi="Arial" w:cs="Arial"/>
          <w:b/>
          <w:color w:val="984806" w:themeColor="accent6" w:themeShade="80"/>
        </w:rPr>
        <w:t xml:space="preserve">Évaluation : </w:t>
      </w:r>
      <w:r w:rsidR="00693857">
        <w:rPr>
          <w:rFonts w:ascii="Arial" w:hAnsi="Arial" w:cs="Arial"/>
        </w:rPr>
        <w:t xml:space="preserve">formative </w:t>
      </w:r>
    </w:p>
    <w:p w:rsidR="001A754B" w:rsidRDefault="001A754B" w:rsidP="008C6959">
      <w:pPr>
        <w:spacing w:after="120"/>
        <w:ind w:left="-360"/>
        <w:rPr>
          <w:rFonts w:ascii="Arial" w:hAnsi="Arial" w:cs="Arial"/>
        </w:rPr>
      </w:pPr>
    </w:p>
    <w:p w:rsidR="0053752E" w:rsidRDefault="0053752E" w:rsidP="0053752E">
      <w:pPr>
        <w:pBdr>
          <w:bottom w:val="single" w:sz="4" w:space="1" w:color="auto"/>
        </w:pBdr>
        <w:spacing w:after="120"/>
        <w:ind w:left="-360"/>
        <w:rPr>
          <w:rFonts w:ascii="Arial" w:hAnsi="Arial" w:cs="Arial"/>
        </w:rPr>
      </w:pPr>
      <w:r w:rsidRPr="00315E4D">
        <w:rPr>
          <w:rFonts w:ascii="Arial" w:hAnsi="Arial" w:cs="Arial"/>
          <w:b/>
        </w:rPr>
        <w:t xml:space="preserve">ACTIVITÉ </w:t>
      </w:r>
      <w:r>
        <w:rPr>
          <w:rFonts w:ascii="Arial" w:hAnsi="Arial" w:cs="Arial"/>
          <w:b/>
        </w:rPr>
        <w:t>3</w:t>
      </w:r>
      <w:r>
        <w:rPr>
          <w:rFonts w:ascii="Arial" w:hAnsi="Arial" w:cs="Arial"/>
        </w:rPr>
        <w:t xml:space="preserve"> (</w:t>
      </w:r>
      <w:r w:rsidR="002E0546">
        <w:rPr>
          <w:rFonts w:ascii="Arial" w:hAnsi="Arial" w:cs="Arial"/>
        </w:rPr>
        <w:t>4</w:t>
      </w:r>
      <w:bookmarkStart w:id="0" w:name="_GoBack"/>
      <w:bookmarkEnd w:id="0"/>
      <w:r>
        <w:rPr>
          <w:rFonts w:ascii="Arial" w:hAnsi="Arial" w:cs="Arial"/>
        </w:rPr>
        <w:t xml:space="preserve">H) : </w:t>
      </w:r>
      <w:r w:rsidR="008C6959" w:rsidRPr="008C6959">
        <w:rPr>
          <w:rFonts w:ascii="Arial" w:hAnsi="Arial" w:cs="Arial"/>
        </w:rPr>
        <w:t>Comment créer un serveur Web embarqué ?</w:t>
      </w:r>
    </w:p>
    <w:p w:rsidR="00693857" w:rsidRDefault="00693857" w:rsidP="0053752E">
      <w:pPr>
        <w:ind w:left="-360"/>
        <w:rPr>
          <w:rFonts w:ascii="Arial" w:hAnsi="Arial" w:cs="Arial"/>
          <w:b/>
          <w:color w:val="984806" w:themeColor="accent6" w:themeShade="80"/>
        </w:rPr>
      </w:pPr>
    </w:p>
    <w:p w:rsidR="008C6959" w:rsidRDefault="008C6959" w:rsidP="008C6959">
      <w:pPr>
        <w:ind w:left="-360"/>
        <w:rPr>
          <w:rFonts w:ascii="Arial" w:hAnsi="Arial" w:cs="Arial"/>
        </w:rPr>
      </w:pPr>
      <w:r w:rsidRPr="008C6959">
        <w:rPr>
          <w:rFonts w:ascii="Arial" w:hAnsi="Arial" w:cs="Arial"/>
        </w:rPr>
        <w:t xml:space="preserve">L'objectif de cette </w:t>
      </w:r>
      <w:r>
        <w:rPr>
          <w:rFonts w:ascii="Arial" w:hAnsi="Arial" w:cs="Arial"/>
        </w:rPr>
        <w:t xml:space="preserve">dernière </w:t>
      </w:r>
      <w:r w:rsidRPr="008C6959">
        <w:rPr>
          <w:rFonts w:ascii="Arial" w:hAnsi="Arial" w:cs="Arial"/>
        </w:rPr>
        <w:t>activité</w:t>
      </w:r>
      <w:r>
        <w:rPr>
          <w:rFonts w:ascii="Arial" w:hAnsi="Arial" w:cs="Arial"/>
        </w:rPr>
        <w:t xml:space="preserve"> se déroulant de préférence en classe à effectif réduit</w:t>
      </w:r>
      <w:r w:rsidRPr="008C6959">
        <w:rPr>
          <w:rFonts w:ascii="Arial" w:hAnsi="Arial" w:cs="Arial"/>
        </w:rPr>
        <w:t xml:space="preserve"> est de mettre en œuvre la programmation d'un serveur web dit "embarqué" sur un système microcontrôleur type Arduino. À partir du cahier des charges et de l'étude</w:t>
      </w:r>
      <w:r>
        <w:rPr>
          <w:rFonts w:ascii="Arial" w:hAnsi="Arial" w:cs="Arial"/>
        </w:rPr>
        <w:t xml:space="preserve"> réalisée</w:t>
      </w:r>
      <w:r w:rsidRPr="008C6959">
        <w:rPr>
          <w:rFonts w:ascii="Arial" w:hAnsi="Arial" w:cs="Arial"/>
        </w:rPr>
        <w:t>, l'élève doit être capable</w:t>
      </w:r>
      <w:r>
        <w:rPr>
          <w:rFonts w:ascii="Arial" w:hAnsi="Arial" w:cs="Arial"/>
        </w:rPr>
        <w:t xml:space="preserve"> de</w:t>
      </w:r>
      <w:r w:rsidRPr="008C6959">
        <w:rPr>
          <w:rFonts w:ascii="Arial" w:hAnsi="Arial" w:cs="Arial"/>
        </w:rPr>
        <w:t xml:space="preserve"> s'approprier le concept de codage d'une page HTML et de le transcrire pour un système microcontrôleur,</w:t>
      </w:r>
      <w:r>
        <w:rPr>
          <w:rFonts w:ascii="Arial" w:hAnsi="Arial" w:cs="Arial"/>
        </w:rPr>
        <w:t xml:space="preserve"> de</w:t>
      </w:r>
      <w:r w:rsidRPr="008C6959">
        <w:rPr>
          <w:rFonts w:ascii="Arial" w:hAnsi="Arial" w:cs="Arial"/>
        </w:rPr>
        <w:t xml:space="preserve"> programmer la chaine complète d'information en s'appuyant sur un algorithme donné, et </w:t>
      </w:r>
      <w:r>
        <w:rPr>
          <w:rFonts w:ascii="Arial" w:hAnsi="Arial" w:cs="Arial"/>
        </w:rPr>
        <w:t xml:space="preserve">enfin </w:t>
      </w:r>
      <w:r w:rsidRPr="008C6959">
        <w:rPr>
          <w:rFonts w:ascii="Arial" w:hAnsi="Arial" w:cs="Arial"/>
        </w:rPr>
        <w:t>de valider la solution retenue par simulation en rap</w:t>
      </w:r>
      <w:r>
        <w:rPr>
          <w:rFonts w:ascii="Arial" w:hAnsi="Arial" w:cs="Arial"/>
        </w:rPr>
        <w:t xml:space="preserve">port au cahier </w:t>
      </w:r>
      <w:proofErr w:type="gramStart"/>
      <w:r>
        <w:rPr>
          <w:rFonts w:ascii="Arial" w:hAnsi="Arial" w:cs="Arial"/>
        </w:rPr>
        <w:t>des charges fixé</w:t>
      </w:r>
      <w:proofErr w:type="gramEnd"/>
      <w:r>
        <w:rPr>
          <w:rFonts w:ascii="Arial" w:hAnsi="Arial" w:cs="Arial"/>
        </w:rPr>
        <w:t>.</w:t>
      </w:r>
    </w:p>
    <w:p w:rsidR="008C6959" w:rsidRDefault="008C6959" w:rsidP="008C6959">
      <w:pPr>
        <w:ind w:left="-360"/>
        <w:rPr>
          <w:rFonts w:ascii="Arial" w:hAnsi="Arial" w:cs="Arial"/>
        </w:rPr>
      </w:pPr>
    </w:p>
    <w:p w:rsidR="008C6959" w:rsidRPr="008C6959" w:rsidRDefault="008C6959" w:rsidP="008C6959">
      <w:pPr>
        <w:ind w:left="-360"/>
        <w:rPr>
          <w:rFonts w:ascii="Arial" w:hAnsi="Arial" w:cs="Arial"/>
        </w:rPr>
      </w:pPr>
    </w:p>
    <w:p w:rsidR="00693857" w:rsidRDefault="008C6959" w:rsidP="008C6959">
      <w:pPr>
        <w:ind w:left="-360"/>
        <w:rPr>
          <w:rFonts w:ascii="Arial" w:hAnsi="Arial" w:cs="Arial"/>
        </w:rPr>
      </w:pPr>
      <w:r>
        <w:rPr>
          <w:rFonts w:ascii="Arial" w:hAnsi="Arial" w:cs="Arial"/>
        </w:rPr>
        <w:t xml:space="preserve">Un des points important de cette activité est de faire apprendre à l'élève comment </w:t>
      </w:r>
      <w:r w:rsidRPr="008C6959">
        <w:rPr>
          <w:rFonts w:ascii="Arial" w:hAnsi="Arial" w:cs="Arial"/>
        </w:rPr>
        <w:t xml:space="preserve">organiser son travail par étape, et de valider chacune de celles-ci aboutissant au résultat final </w:t>
      </w:r>
      <w:r>
        <w:rPr>
          <w:rFonts w:ascii="Arial" w:hAnsi="Arial" w:cs="Arial"/>
        </w:rPr>
        <w:t>p</w:t>
      </w:r>
      <w:r w:rsidRPr="008C6959">
        <w:rPr>
          <w:rFonts w:ascii="Arial" w:hAnsi="Arial" w:cs="Arial"/>
        </w:rPr>
        <w:t>ermettant la communication distante avec un serveur Web embarqué.</w:t>
      </w:r>
    </w:p>
    <w:p w:rsidR="008C6959" w:rsidRDefault="008C6959" w:rsidP="008C6959">
      <w:pPr>
        <w:ind w:left="-360"/>
        <w:rPr>
          <w:rFonts w:ascii="Arial" w:hAnsi="Arial" w:cs="Arial"/>
          <w:b/>
          <w:color w:val="984806" w:themeColor="accent6" w:themeShade="80"/>
        </w:rPr>
      </w:pPr>
    </w:p>
    <w:p w:rsidR="0053752E" w:rsidRDefault="0053752E" w:rsidP="0053752E">
      <w:pPr>
        <w:ind w:left="-360"/>
        <w:rPr>
          <w:rFonts w:ascii="Arial" w:hAnsi="Arial" w:cs="Arial"/>
        </w:rPr>
      </w:pPr>
      <w:r>
        <w:rPr>
          <w:rFonts w:ascii="Arial" w:hAnsi="Arial" w:cs="Arial"/>
          <w:b/>
          <w:color w:val="984806" w:themeColor="accent6" w:themeShade="80"/>
        </w:rPr>
        <w:t xml:space="preserve">Évaluation : </w:t>
      </w:r>
      <w:r w:rsidR="00693857">
        <w:rPr>
          <w:rFonts w:ascii="Arial" w:hAnsi="Arial" w:cs="Arial"/>
        </w:rPr>
        <w:t xml:space="preserve">sommative </w:t>
      </w:r>
      <w:r w:rsidR="008C6959">
        <w:rPr>
          <w:rFonts w:ascii="Arial" w:hAnsi="Arial" w:cs="Arial"/>
        </w:rPr>
        <w:t>(TP)</w:t>
      </w:r>
    </w:p>
    <w:p w:rsidR="00AD7616" w:rsidRDefault="00AD7616" w:rsidP="00D71DAF">
      <w:pPr>
        <w:ind w:left="-284"/>
        <w:jc w:val="center"/>
        <w:rPr>
          <w:rFonts w:ascii="Arial" w:hAnsi="Arial" w:cs="Arial"/>
        </w:rPr>
      </w:pPr>
    </w:p>
    <w:p w:rsidR="00AD7616" w:rsidRDefault="00AD7616" w:rsidP="00D71DAF">
      <w:pPr>
        <w:ind w:left="-284"/>
        <w:jc w:val="center"/>
        <w:rPr>
          <w:rFonts w:ascii="Arial" w:hAnsi="Arial" w:cs="Arial"/>
        </w:rPr>
      </w:pPr>
    </w:p>
    <w:p w:rsidR="00ED3541" w:rsidRDefault="00ED3541" w:rsidP="00D71DAF">
      <w:pPr>
        <w:ind w:left="-284"/>
        <w:jc w:val="center"/>
        <w:rPr>
          <w:rFonts w:ascii="Arial" w:hAnsi="Arial" w:cs="Arial"/>
        </w:rPr>
      </w:pPr>
    </w:p>
    <w:p w:rsidR="005B6BF5" w:rsidRDefault="005B6BF5" w:rsidP="00452031">
      <w:pPr>
        <w:rPr>
          <w:rFonts w:ascii="Arial" w:hAnsi="Arial" w:cs="Arial"/>
          <w:b/>
          <w:color w:val="984806" w:themeColor="accent6" w:themeShade="80"/>
        </w:rPr>
      </w:pPr>
    </w:p>
    <w:p w:rsidR="005B6BF5" w:rsidRPr="00322CE0" w:rsidRDefault="005B6BF5" w:rsidP="005B6BF5">
      <w:pPr>
        <w:pBdr>
          <w:bottom w:val="single" w:sz="4" w:space="1" w:color="auto"/>
        </w:pBdr>
        <w:shd w:val="clear" w:color="auto" w:fill="DAEEF3" w:themeFill="accent5" w:themeFillTint="33"/>
        <w:ind w:left="-360"/>
        <w:rPr>
          <w:rFonts w:ascii="Arial" w:hAnsi="Arial" w:cs="Arial"/>
        </w:rPr>
      </w:pPr>
      <w:r w:rsidRPr="00322CE0">
        <w:rPr>
          <w:rFonts w:ascii="Arial" w:hAnsi="Arial" w:cs="Arial"/>
          <w:b/>
        </w:rPr>
        <w:sym w:font="Symbol" w:char="F0A8"/>
      </w:r>
      <w:r w:rsidRPr="00322CE0">
        <w:rPr>
          <w:rFonts w:ascii="Arial" w:hAnsi="Arial" w:cs="Arial"/>
          <w:b/>
        </w:rPr>
        <w:t xml:space="preserve"> </w:t>
      </w:r>
      <w:r w:rsidR="00B660A8">
        <w:rPr>
          <w:rFonts w:ascii="Arial" w:hAnsi="Arial" w:cs="Arial"/>
          <w:b/>
        </w:rPr>
        <w:t>OBJECTIFS</w:t>
      </w:r>
      <w:r w:rsidR="00DA08CB">
        <w:rPr>
          <w:rFonts w:ascii="Arial" w:hAnsi="Arial" w:cs="Arial"/>
          <w:b/>
        </w:rPr>
        <w:t>,</w:t>
      </w:r>
      <w:r w:rsidR="00B660A8">
        <w:rPr>
          <w:rFonts w:ascii="Arial" w:hAnsi="Arial" w:cs="Arial"/>
          <w:b/>
        </w:rPr>
        <w:t xml:space="preserve"> COMPÉTENCES</w:t>
      </w:r>
      <w:r w:rsidR="00DA08CB">
        <w:rPr>
          <w:rFonts w:ascii="Arial" w:hAnsi="Arial" w:cs="Arial"/>
          <w:b/>
        </w:rPr>
        <w:t xml:space="preserve"> et</w:t>
      </w:r>
      <w:r w:rsidR="00B660A8">
        <w:rPr>
          <w:rFonts w:ascii="Arial" w:hAnsi="Arial" w:cs="Arial"/>
          <w:b/>
          <w:caps/>
        </w:rPr>
        <w:t xml:space="preserve"> SaVOIRS associés</w:t>
      </w:r>
    </w:p>
    <w:p w:rsidR="00AE01B5" w:rsidRDefault="00AE01B5" w:rsidP="001E7EA0">
      <w:pPr>
        <w:ind w:left="-360"/>
        <w:rPr>
          <w:rFonts w:ascii="Arial" w:hAnsi="Arial" w:cs="Arial"/>
          <w:b/>
          <w:color w:val="984806" w:themeColor="accent6" w:themeShade="80"/>
        </w:rPr>
      </w:pPr>
    </w:p>
    <w:p w:rsidR="00AE01B5" w:rsidRDefault="00AE01B5" w:rsidP="001E7EA0">
      <w:pPr>
        <w:ind w:left="-360"/>
        <w:rPr>
          <w:rFonts w:ascii="Arial" w:hAnsi="Arial" w:cs="Arial"/>
          <w:b/>
          <w:color w:val="984806" w:themeColor="accent6" w:themeShade="80"/>
        </w:rPr>
      </w:pPr>
    </w:p>
    <w:p w:rsidR="001E7EA0" w:rsidRDefault="00B660A8" w:rsidP="001E7EA0">
      <w:pPr>
        <w:ind w:left="-360"/>
        <w:rPr>
          <w:rFonts w:ascii="Arial" w:hAnsi="Arial" w:cs="Arial"/>
          <w:b/>
          <w:color w:val="984806" w:themeColor="accent6" w:themeShade="80"/>
        </w:rPr>
      </w:pPr>
      <w:r>
        <w:rPr>
          <w:rFonts w:ascii="Arial" w:hAnsi="Arial" w:cs="Arial"/>
          <w:b/>
          <w:color w:val="984806" w:themeColor="accent6" w:themeShade="80"/>
        </w:rPr>
        <w:t>Objectifs visés</w:t>
      </w:r>
      <w:r w:rsidR="001B5E28" w:rsidRPr="001E7EA0">
        <w:rPr>
          <w:rFonts w:ascii="Arial" w:hAnsi="Arial" w:cs="Arial"/>
          <w:b/>
          <w:color w:val="984806" w:themeColor="accent6" w:themeShade="80"/>
        </w:rPr>
        <w:t xml:space="preserve"> :</w:t>
      </w:r>
      <w:r w:rsidR="001E7EA0" w:rsidRPr="001E7EA0">
        <w:rPr>
          <w:rFonts w:ascii="Arial" w:hAnsi="Arial" w:cs="Arial"/>
          <w:b/>
          <w:color w:val="984806" w:themeColor="accent6" w:themeShade="80"/>
        </w:rPr>
        <w:t> </w:t>
      </w:r>
    </w:p>
    <w:p w:rsidR="001E7EA0" w:rsidRPr="001E7EA0" w:rsidRDefault="001E7EA0" w:rsidP="001E7EA0">
      <w:pPr>
        <w:ind w:left="-360"/>
        <w:rPr>
          <w:rFonts w:ascii="Arial" w:hAnsi="Arial" w:cs="Arial"/>
          <w:b/>
          <w:color w:val="984806" w:themeColor="accent6" w:themeShade="80"/>
        </w:rPr>
      </w:pPr>
    </w:p>
    <w:p w:rsidR="00A819B3" w:rsidRDefault="00A819B3" w:rsidP="00964142">
      <w:pPr>
        <w:widowControl w:val="0"/>
        <w:ind w:left="567" w:hanging="567"/>
        <w:jc w:val="both"/>
        <w:rPr>
          <w:rFonts w:asciiTheme="minorHAnsi" w:eastAsiaTheme="minorHAnsi" w:hAnsiTheme="minorHAnsi" w:cstheme="minorBidi"/>
          <w:bCs/>
          <w:sz w:val="22"/>
          <w:szCs w:val="22"/>
          <w:lang w:eastAsia="en-US"/>
        </w:rPr>
      </w:pPr>
      <w:r w:rsidRPr="00A819B3">
        <w:rPr>
          <w:rFonts w:asciiTheme="minorHAnsi" w:eastAsiaTheme="minorHAnsi" w:hAnsiTheme="minorHAnsi" w:cstheme="minorBidi"/>
          <w:b/>
          <w:bCs/>
          <w:sz w:val="22"/>
          <w:szCs w:val="22"/>
          <w:lang w:eastAsia="en-US"/>
        </w:rPr>
        <w:t>O</w:t>
      </w:r>
      <w:proofErr w:type="gramStart"/>
      <w:r w:rsidRPr="00A819B3">
        <w:rPr>
          <w:rFonts w:asciiTheme="minorHAnsi" w:eastAsiaTheme="minorHAnsi" w:hAnsiTheme="minorHAnsi" w:cstheme="minorBidi"/>
          <w:b/>
          <w:bCs/>
          <w:sz w:val="22"/>
          <w:szCs w:val="22"/>
          <w:lang w:eastAsia="en-US"/>
        </w:rPr>
        <w:t xml:space="preserve">3 </w:t>
      </w:r>
      <w:r>
        <w:rPr>
          <w:rFonts w:asciiTheme="minorHAnsi" w:eastAsiaTheme="minorHAnsi" w:hAnsiTheme="minorHAnsi" w:cstheme="minorBidi"/>
          <w:b/>
          <w:bCs/>
          <w:sz w:val="22"/>
          <w:szCs w:val="22"/>
          <w:lang w:eastAsia="en-US"/>
        </w:rPr>
        <w:t xml:space="preserve"> </w:t>
      </w:r>
      <w:r w:rsidRPr="008675FA">
        <w:rPr>
          <w:rFonts w:asciiTheme="minorHAnsi" w:eastAsiaTheme="minorHAnsi" w:hAnsiTheme="minorHAnsi" w:cstheme="minorBidi"/>
          <w:b/>
          <w:bCs/>
          <w:sz w:val="22"/>
          <w:szCs w:val="22"/>
          <w:lang w:eastAsia="en-US"/>
        </w:rPr>
        <w:t>–</w:t>
      </w:r>
      <w:proofErr w:type="gramEnd"/>
      <w:r w:rsidRPr="008675FA">
        <w:rPr>
          <w:rFonts w:asciiTheme="minorHAnsi" w:eastAsiaTheme="minorHAnsi" w:hAnsiTheme="minorHAnsi" w:cstheme="minorBidi"/>
          <w:b/>
          <w:bCs/>
          <w:sz w:val="22"/>
          <w:szCs w:val="22"/>
          <w:lang w:eastAsia="en-US"/>
        </w:rPr>
        <w:t xml:space="preserve"> </w:t>
      </w:r>
      <w:r w:rsidRPr="00A819B3">
        <w:rPr>
          <w:rFonts w:asciiTheme="minorHAnsi" w:eastAsiaTheme="minorHAnsi" w:hAnsiTheme="minorHAnsi" w:cstheme="minorBidi"/>
          <w:b/>
          <w:bCs/>
          <w:sz w:val="22"/>
          <w:szCs w:val="22"/>
          <w:lang w:eastAsia="en-US"/>
        </w:rPr>
        <w:t xml:space="preserve"> </w:t>
      </w:r>
      <w:r w:rsidRPr="00A819B3">
        <w:rPr>
          <w:rFonts w:asciiTheme="minorHAnsi" w:eastAsiaTheme="minorHAnsi" w:hAnsiTheme="minorHAnsi" w:cstheme="minorBidi"/>
          <w:bCs/>
          <w:sz w:val="22"/>
          <w:szCs w:val="22"/>
          <w:lang w:eastAsia="en-US"/>
        </w:rPr>
        <w:t>Analyser l’organisation fonctionnelle et structurelle d’un produit</w:t>
      </w:r>
    </w:p>
    <w:p w:rsidR="008C6959" w:rsidRDefault="008C6959" w:rsidP="00964142">
      <w:pPr>
        <w:widowControl w:val="0"/>
        <w:ind w:left="567" w:hanging="567"/>
        <w:jc w:val="both"/>
        <w:rPr>
          <w:rFonts w:asciiTheme="minorHAnsi" w:eastAsiaTheme="minorHAnsi" w:hAnsiTheme="minorHAnsi" w:cstheme="minorBidi"/>
          <w:b/>
          <w:bCs/>
          <w:sz w:val="22"/>
          <w:szCs w:val="22"/>
          <w:lang w:eastAsia="en-US"/>
        </w:rPr>
      </w:pPr>
      <w:r w:rsidRPr="008C6959">
        <w:rPr>
          <w:rFonts w:asciiTheme="minorHAnsi" w:eastAsiaTheme="minorHAnsi" w:hAnsiTheme="minorHAnsi" w:cstheme="minorBidi"/>
          <w:b/>
          <w:bCs/>
          <w:sz w:val="22"/>
          <w:szCs w:val="22"/>
          <w:lang w:eastAsia="en-US"/>
        </w:rPr>
        <w:t xml:space="preserve">O5 – </w:t>
      </w:r>
      <w:r w:rsidRPr="008C6959">
        <w:rPr>
          <w:rFonts w:asciiTheme="minorHAnsi" w:eastAsiaTheme="minorHAnsi" w:hAnsiTheme="minorHAnsi" w:cstheme="minorBidi"/>
          <w:bCs/>
          <w:sz w:val="22"/>
          <w:szCs w:val="22"/>
          <w:lang w:eastAsia="en-US"/>
        </w:rPr>
        <w:t>Imaginer une solution, répondre à un besoin</w:t>
      </w:r>
    </w:p>
    <w:p w:rsidR="008675FA" w:rsidRPr="004C4B38" w:rsidRDefault="008675FA" w:rsidP="00964142">
      <w:pPr>
        <w:widowControl w:val="0"/>
        <w:ind w:left="567" w:hanging="567"/>
        <w:jc w:val="both"/>
        <w:rPr>
          <w:rFonts w:asciiTheme="minorHAnsi" w:eastAsiaTheme="minorHAnsi" w:hAnsiTheme="minorHAnsi" w:cstheme="minorBidi"/>
          <w:b/>
          <w:bCs/>
          <w:sz w:val="22"/>
          <w:szCs w:val="22"/>
          <w:lang w:eastAsia="en-US"/>
        </w:rPr>
      </w:pPr>
      <w:r w:rsidRPr="004C4B38">
        <w:rPr>
          <w:rFonts w:asciiTheme="minorHAnsi" w:eastAsiaTheme="minorHAnsi" w:hAnsiTheme="minorHAnsi" w:cstheme="minorBidi"/>
          <w:b/>
          <w:bCs/>
          <w:sz w:val="22"/>
          <w:szCs w:val="22"/>
          <w:lang w:eastAsia="en-US"/>
        </w:rPr>
        <w:t xml:space="preserve">O6 – </w:t>
      </w:r>
      <w:r w:rsidRPr="004C4B38">
        <w:rPr>
          <w:rFonts w:asciiTheme="minorHAnsi" w:eastAsiaTheme="minorHAnsi" w:hAnsiTheme="minorHAnsi" w:cstheme="minorBidi"/>
          <w:bCs/>
          <w:sz w:val="22"/>
          <w:szCs w:val="22"/>
          <w:lang w:eastAsia="en-US"/>
        </w:rPr>
        <w:t>Préparer une simulation et exploiter les résultats pour prédire un fonctionnement, valider une performance ou une solution</w:t>
      </w:r>
      <w:r w:rsidRPr="004C4B38">
        <w:rPr>
          <w:rFonts w:asciiTheme="minorHAnsi" w:eastAsiaTheme="minorHAnsi" w:hAnsiTheme="minorHAnsi" w:cstheme="minorBidi"/>
          <w:b/>
          <w:bCs/>
          <w:sz w:val="22"/>
          <w:szCs w:val="22"/>
          <w:lang w:eastAsia="en-US"/>
        </w:rPr>
        <w:t xml:space="preserve"> </w:t>
      </w:r>
    </w:p>
    <w:p w:rsidR="001B5E28" w:rsidRDefault="001B5E28" w:rsidP="001E7EA0">
      <w:pPr>
        <w:spacing w:line="288" w:lineRule="atLeast"/>
        <w:ind w:left="1125"/>
        <w:textAlignment w:val="baseline"/>
        <w:rPr>
          <w:rFonts w:ascii="Arial" w:hAnsi="Arial" w:cs="Arial"/>
          <w:color w:val="474747"/>
          <w:sz w:val="18"/>
          <w:szCs w:val="18"/>
        </w:rPr>
      </w:pPr>
    </w:p>
    <w:p w:rsidR="00DA08CB" w:rsidRDefault="001E7EA0" w:rsidP="00DA08CB">
      <w:pPr>
        <w:ind w:left="-360"/>
        <w:rPr>
          <w:rFonts w:ascii="Arial" w:hAnsi="Arial" w:cs="Arial"/>
          <w:b/>
          <w:color w:val="984806" w:themeColor="accent6" w:themeShade="80"/>
        </w:rPr>
      </w:pPr>
      <w:r w:rsidRPr="001B5E28">
        <w:rPr>
          <w:rFonts w:ascii="Arial" w:hAnsi="Arial" w:cs="Arial"/>
          <w:b/>
          <w:color w:val="984806" w:themeColor="accent6" w:themeShade="80"/>
        </w:rPr>
        <w:t xml:space="preserve">Compétences </w:t>
      </w:r>
      <w:r w:rsidR="001B5E28" w:rsidRPr="001B5E28">
        <w:rPr>
          <w:rFonts w:ascii="Arial" w:hAnsi="Arial" w:cs="Arial"/>
          <w:b/>
          <w:color w:val="984806" w:themeColor="accent6" w:themeShade="80"/>
        </w:rPr>
        <w:t>visées :</w:t>
      </w:r>
      <w:r w:rsidRPr="001B5E28">
        <w:rPr>
          <w:rFonts w:ascii="Arial" w:hAnsi="Arial" w:cs="Arial"/>
          <w:b/>
          <w:color w:val="984806" w:themeColor="accent6" w:themeShade="80"/>
        </w:rPr>
        <w:t> </w:t>
      </w:r>
    </w:p>
    <w:p w:rsidR="00DA08CB" w:rsidRPr="004C4B38" w:rsidRDefault="00DA08CB" w:rsidP="00DA08CB">
      <w:pPr>
        <w:ind w:left="-360"/>
        <w:rPr>
          <w:rFonts w:ascii="Arial" w:hAnsi="Arial" w:cs="Arial"/>
          <w:b/>
          <w:color w:val="FF0000"/>
        </w:rPr>
      </w:pPr>
    </w:p>
    <w:p w:rsidR="004C4B38" w:rsidRPr="004C4B38" w:rsidRDefault="004C4B38" w:rsidP="008675FA">
      <w:pPr>
        <w:ind w:left="709" w:hanging="709"/>
        <w:rPr>
          <w:rFonts w:asciiTheme="minorHAnsi" w:hAnsiTheme="minorHAnsi" w:cstheme="minorHAnsi"/>
          <w:bCs/>
          <w:sz w:val="22"/>
        </w:rPr>
      </w:pPr>
      <w:r w:rsidRPr="004C4B38">
        <w:rPr>
          <w:rFonts w:asciiTheme="minorHAnsi" w:hAnsiTheme="minorHAnsi" w:cstheme="minorHAnsi"/>
          <w:b/>
          <w:bCs/>
          <w:sz w:val="22"/>
        </w:rPr>
        <w:t>CO3.4.</w:t>
      </w:r>
      <w:r w:rsidRPr="004C4B38">
        <w:rPr>
          <w:rFonts w:asciiTheme="minorHAnsi" w:hAnsiTheme="minorHAnsi" w:cstheme="minorHAnsi"/>
          <w:bCs/>
          <w:sz w:val="22"/>
        </w:rPr>
        <w:t xml:space="preserve"> Identifier et caractériser des solutions techniques</w:t>
      </w:r>
    </w:p>
    <w:p w:rsidR="008C6959" w:rsidRDefault="008C6959" w:rsidP="008675FA">
      <w:pPr>
        <w:ind w:left="709" w:hanging="709"/>
        <w:rPr>
          <w:rFonts w:asciiTheme="minorHAnsi" w:hAnsiTheme="minorHAnsi" w:cstheme="minorHAnsi"/>
          <w:b/>
          <w:bCs/>
          <w:sz w:val="22"/>
        </w:rPr>
      </w:pPr>
      <w:r w:rsidRPr="008C6959">
        <w:rPr>
          <w:rFonts w:asciiTheme="minorHAnsi" w:hAnsiTheme="minorHAnsi" w:cstheme="minorHAnsi"/>
          <w:b/>
          <w:bCs/>
          <w:sz w:val="22"/>
        </w:rPr>
        <w:t xml:space="preserve">CO5.7. </w:t>
      </w:r>
      <w:r w:rsidRPr="008C6959">
        <w:rPr>
          <w:rFonts w:asciiTheme="minorHAnsi" w:hAnsiTheme="minorHAnsi" w:cstheme="minorHAnsi"/>
          <w:bCs/>
          <w:sz w:val="22"/>
        </w:rPr>
        <w:t>Définir la structure matérielle, la constitution d’un produit en fonction des caractéristiques technico-économiques et environnementales attendues</w:t>
      </w:r>
    </w:p>
    <w:p w:rsidR="004C4B38" w:rsidRDefault="004C4B38" w:rsidP="008675FA">
      <w:pPr>
        <w:ind w:left="709" w:hanging="709"/>
        <w:rPr>
          <w:rFonts w:asciiTheme="minorHAnsi" w:hAnsiTheme="minorHAnsi" w:cstheme="minorHAnsi"/>
          <w:b/>
          <w:bCs/>
          <w:sz w:val="22"/>
        </w:rPr>
      </w:pPr>
      <w:r w:rsidRPr="004C4B38">
        <w:rPr>
          <w:rFonts w:asciiTheme="minorHAnsi" w:hAnsiTheme="minorHAnsi" w:cstheme="minorHAnsi"/>
          <w:b/>
          <w:bCs/>
          <w:sz w:val="22"/>
        </w:rPr>
        <w:t xml:space="preserve">CO6.1. </w:t>
      </w:r>
      <w:r w:rsidRPr="004C4B38">
        <w:rPr>
          <w:rFonts w:asciiTheme="minorHAnsi" w:hAnsiTheme="minorHAnsi" w:cstheme="minorHAnsi"/>
          <w:bCs/>
          <w:sz w:val="22"/>
        </w:rPr>
        <w:t>Expliquer des éléments d’une modélisation proposée relative au comportement de tout ou partie d’un produit</w:t>
      </w:r>
    </w:p>
    <w:p w:rsidR="008C6959" w:rsidRPr="008C6959" w:rsidRDefault="008C6959" w:rsidP="008C6959">
      <w:pPr>
        <w:ind w:left="709" w:hanging="709"/>
        <w:rPr>
          <w:rFonts w:asciiTheme="minorHAnsi" w:hAnsiTheme="minorHAnsi" w:cstheme="minorHAnsi"/>
          <w:bCs/>
          <w:sz w:val="22"/>
        </w:rPr>
      </w:pPr>
      <w:r w:rsidRPr="008C6959">
        <w:rPr>
          <w:rFonts w:asciiTheme="minorHAnsi" w:hAnsiTheme="minorHAnsi" w:cstheme="minorHAnsi"/>
          <w:b/>
          <w:bCs/>
          <w:sz w:val="22"/>
        </w:rPr>
        <w:t xml:space="preserve">CO6.2. </w:t>
      </w:r>
      <w:r w:rsidRPr="008C6959">
        <w:rPr>
          <w:rFonts w:asciiTheme="minorHAnsi" w:hAnsiTheme="minorHAnsi" w:cstheme="minorHAnsi"/>
          <w:bCs/>
          <w:sz w:val="22"/>
        </w:rPr>
        <w:t>Identifier et régler des variables et des paramètres internes et externes utiles à une simulation mobilisant une modélisation</w:t>
      </w:r>
    </w:p>
    <w:p w:rsidR="008675FA" w:rsidRPr="004C4B38" w:rsidRDefault="008675FA" w:rsidP="008675FA">
      <w:pPr>
        <w:ind w:left="709" w:hanging="709"/>
        <w:rPr>
          <w:rFonts w:asciiTheme="minorHAnsi" w:hAnsiTheme="minorHAnsi" w:cstheme="minorHAnsi"/>
          <w:bCs/>
          <w:sz w:val="22"/>
        </w:rPr>
      </w:pPr>
      <w:r w:rsidRPr="004C4B38">
        <w:rPr>
          <w:rFonts w:asciiTheme="minorHAnsi" w:hAnsiTheme="minorHAnsi" w:cstheme="minorHAnsi"/>
          <w:b/>
          <w:bCs/>
          <w:sz w:val="22"/>
        </w:rPr>
        <w:t xml:space="preserve">CO6.5. </w:t>
      </w:r>
      <w:r w:rsidRPr="004C4B38">
        <w:rPr>
          <w:rFonts w:asciiTheme="minorHAnsi" w:hAnsiTheme="minorHAnsi" w:cstheme="minorHAnsi"/>
          <w:bCs/>
          <w:sz w:val="22"/>
        </w:rPr>
        <w:t>Interpréter les résultats d’une simulation et conclure sur la performance de la solution</w:t>
      </w:r>
    </w:p>
    <w:p w:rsidR="00DA08CB" w:rsidRDefault="00DA08CB" w:rsidP="00DA08CB">
      <w:pPr>
        <w:ind w:left="-284"/>
        <w:rPr>
          <w:rFonts w:ascii="Arial" w:hAnsi="Arial" w:cs="Arial"/>
        </w:rPr>
      </w:pPr>
    </w:p>
    <w:p w:rsidR="00B60FDB" w:rsidRDefault="00B60FDB" w:rsidP="00B60FDB">
      <w:pPr>
        <w:ind w:left="-360"/>
        <w:rPr>
          <w:rFonts w:ascii="Arial" w:hAnsi="Arial" w:cs="Arial"/>
          <w:b/>
          <w:color w:val="984806" w:themeColor="accent6" w:themeShade="80"/>
        </w:rPr>
      </w:pPr>
      <w:r>
        <w:rPr>
          <w:rFonts w:ascii="Arial" w:hAnsi="Arial" w:cs="Arial"/>
          <w:b/>
          <w:color w:val="984806" w:themeColor="accent6" w:themeShade="80"/>
        </w:rPr>
        <w:lastRenderedPageBreak/>
        <w:t>Savoirs associés</w:t>
      </w:r>
      <w:r w:rsidRPr="001E7EA0">
        <w:rPr>
          <w:rFonts w:ascii="Arial" w:hAnsi="Arial" w:cs="Arial"/>
          <w:b/>
          <w:color w:val="984806" w:themeColor="accent6" w:themeShade="80"/>
        </w:rPr>
        <w:t xml:space="preserve"> : </w:t>
      </w:r>
    </w:p>
    <w:p w:rsidR="00DA08CB" w:rsidRPr="004C4B38" w:rsidRDefault="00DA08CB" w:rsidP="00AE01B5">
      <w:pPr>
        <w:rPr>
          <w:bCs/>
          <w:sz w:val="20"/>
        </w:rPr>
      </w:pPr>
    </w:p>
    <w:p w:rsidR="008C6959" w:rsidRDefault="008C6959" w:rsidP="00AE01B5">
      <w:pPr>
        <w:ind w:left="142"/>
        <w:rPr>
          <w:b/>
          <w:sz w:val="20"/>
        </w:rPr>
      </w:pPr>
      <w:r w:rsidRPr="008C6959">
        <w:rPr>
          <w:b/>
          <w:sz w:val="20"/>
        </w:rPr>
        <w:t xml:space="preserve">SA 2.4.4. </w:t>
      </w:r>
      <w:r w:rsidRPr="008C6959">
        <w:rPr>
          <w:sz w:val="20"/>
        </w:rPr>
        <w:t>Transmission de l’information</w:t>
      </w:r>
      <w:r w:rsidRPr="008C6959">
        <w:rPr>
          <w:b/>
          <w:sz w:val="20"/>
        </w:rPr>
        <w:t xml:space="preserve"> </w:t>
      </w:r>
    </w:p>
    <w:p w:rsidR="004C4B38" w:rsidRDefault="004C4B38" w:rsidP="00AE01B5">
      <w:pPr>
        <w:ind w:left="142"/>
        <w:rPr>
          <w:b/>
          <w:sz w:val="20"/>
        </w:rPr>
      </w:pPr>
      <w:r w:rsidRPr="004C4B38">
        <w:rPr>
          <w:b/>
          <w:sz w:val="20"/>
        </w:rPr>
        <w:t xml:space="preserve">SA 3.4.3. </w:t>
      </w:r>
      <w:proofErr w:type="spellStart"/>
      <w:r w:rsidRPr="004C4B38">
        <w:rPr>
          <w:sz w:val="20"/>
        </w:rPr>
        <w:t>Inter-opérabilité</w:t>
      </w:r>
      <w:proofErr w:type="spellEnd"/>
      <w:r w:rsidRPr="004C4B38">
        <w:rPr>
          <w:sz w:val="20"/>
        </w:rPr>
        <w:t xml:space="preserve"> des produits : Configuration d’un réseau</w:t>
      </w:r>
    </w:p>
    <w:p w:rsidR="004C4B38" w:rsidRDefault="004C4B38" w:rsidP="00AE01B5">
      <w:pPr>
        <w:ind w:left="142"/>
        <w:rPr>
          <w:b/>
          <w:sz w:val="20"/>
        </w:rPr>
      </w:pPr>
      <w:r w:rsidRPr="004C4B38">
        <w:rPr>
          <w:b/>
          <w:sz w:val="20"/>
        </w:rPr>
        <w:t xml:space="preserve">SA 4.3.1. </w:t>
      </w:r>
      <w:r w:rsidRPr="004C4B38">
        <w:rPr>
          <w:sz w:val="20"/>
        </w:rPr>
        <w:t>Les réseaux intelligents</w:t>
      </w:r>
    </w:p>
    <w:p w:rsidR="004C4B38" w:rsidRDefault="004C4B38" w:rsidP="00AE01B5">
      <w:pPr>
        <w:ind w:left="142"/>
        <w:rPr>
          <w:sz w:val="20"/>
        </w:rPr>
      </w:pPr>
      <w:r w:rsidRPr="004C4B38">
        <w:rPr>
          <w:b/>
          <w:sz w:val="20"/>
        </w:rPr>
        <w:t xml:space="preserve">SA 4.3.5. </w:t>
      </w:r>
      <w:r w:rsidRPr="004C4B38">
        <w:rPr>
          <w:sz w:val="20"/>
        </w:rPr>
        <w:t xml:space="preserve">Conception informationnelle des produits </w:t>
      </w:r>
    </w:p>
    <w:p w:rsidR="004C4B38" w:rsidRDefault="004C4B38" w:rsidP="00AE01B5">
      <w:pPr>
        <w:ind w:left="142"/>
        <w:rPr>
          <w:sz w:val="20"/>
        </w:rPr>
      </w:pPr>
      <w:r w:rsidRPr="004C4B38">
        <w:rPr>
          <w:b/>
          <w:sz w:val="20"/>
        </w:rPr>
        <w:t>SA 5.3.4.</w:t>
      </w:r>
      <w:r w:rsidRPr="004C4B38">
        <w:rPr>
          <w:sz w:val="20"/>
        </w:rPr>
        <w:t xml:space="preserve"> Composants de transmission de l’information</w:t>
      </w:r>
    </w:p>
    <w:p w:rsidR="004C4B38" w:rsidRPr="004C4B38" w:rsidRDefault="004C4B38" w:rsidP="00AE01B5">
      <w:pPr>
        <w:ind w:left="142"/>
        <w:rPr>
          <w:sz w:val="20"/>
        </w:rPr>
      </w:pPr>
    </w:p>
    <w:p w:rsidR="00693857" w:rsidRPr="001A754B" w:rsidRDefault="00693857" w:rsidP="00AE01B5">
      <w:pPr>
        <w:ind w:left="142"/>
        <w:rPr>
          <w:bCs/>
          <w:sz w:val="20"/>
        </w:rPr>
      </w:pPr>
    </w:p>
    <w:sectPr w:rsidR="00693857" w:rsidRPr="001A754B" w:rsidSect="007C6130">
      <w:headerReference w:type="default" r:id="rId13"/>
      <w:pgSz w:w="11906" w:h="16838"/>
      <w:pgMar w:top="851" w:right="991"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149" w:rsidRDefault="00EE5149" w:rsidP="00AB6813">
      <w:r>
        <w:separator/>
      </w:r>
    </w:p>
  </w:endnote>
  <w:endnote w:type="continuationSeparator" w:id="0">
    <w:p w:rsidR="00EE5149" w:rsidRDefault="00EE5149" w:rsidP="00AB6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149" w:rsidRDefault="00EE5149" w:rsidP="00AB6813">
      <w:r>
        <w:separator/>
      </w:r>
    </w:p>
  </w:footnote>
  <w:footnote w:type="continuationSeparator" w:id="0">
    <w:p w:rsidR="00EE5149" w:rsidRDefault="00EE5149" w:rsidP="00AB68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6CB" w:rsidRPr="00E336CB" w:rsidRDefault="00CC12A9" w:rsidP="00D5138B">
    <w:pPr>
      <w:pStyle w:val="En-tte"/>
      <w:pBdr>
        <w:bottom w:val="single" w:sz="4" w:space="1" w:color="auto"/>
      </w:pBdr>
      <w:rPr>
        <w:sz w:val="28"/>
      </w:rPr>
    </w:pPr>
    <w:r>
      <w:rPr>
        <w:sz w:val="28"/>
      </w:rPr>
      <w:t>SIN</w:t>
    </w:r>
    <w:r w:rsidR="00FF5501">
      <w:rPr>
        <w:sz w:val="28"/>
      </w:rPr>
      <w:t xml:space="preserve"> - </w:t>
    </w:r>
    <w:r w:rsidR="007C36F9">
      <w:rPr>
        <w:sz w:val="28"/>
      </w:rPr>
      <w:t xml:space="preserve">SÉANCE </w:t>
    </w:r>
    <w:r w:rsidR="005C0FC6">
      <w:rPr>
        <w:sz w:val="28"/>
      </w:rPr>
      <w:t>N°</w:t>
    </w:r>
    <w:r w:rsidR="00ED3541">
      <w:rPr>
        <w:sz w:val="28"/>
      </w:rPr>
      <w:t>3</w:t>
    </w:r>
    <w:r w:rsidR="00E336CB" w:rsidRPr="00E336CB">
      <w:rPr>
        <w:sz w:val="28"/>
      </w:rPr>
      <w:t xml:space="preserve"> : </w:t>
    </w:r>
    <w:r w:rsidR="000B2F70" w:rsidRPr="000B2F70">
      <w:rPr>
        <w:sz w:val="28"/>
      </w:rPr>
      <w:t>Comment valider les contraintes techniques</w:t>
    </w:r>
  </w:p>
  <w:p w:rsidR="00E336CB" w:rsidRDefault="00E336C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7" type="#_x0000_t75" style="width:9.35pt;height:9.35pt" o:bullet="t">
        <v:imagedata r:id="rId1" o:title="BD14868_"/>
      </v:shape>
    </w:pict>
  </w:numPicBullet>
  <w:numPicBullet w:numPicBulletId="1">
    <w:pict>
      <v:shape id="_x0000_i1128" type="#_x0000_t75" style="width:11.1pt;height:11.1pt" o:bullet="t">
        <v:imagedata r:id="rId2" o:title="MC900065836[1]"/>
      </v:shape>
    </w:pict>
  </w:numPicBullet>
  <w:numPicBullet w:numPicBulletId="2">
    <w:pict>
      <v:shape id="_x0000_i1129" type="#_x0000_t75" style="width:11.1pt;height:11.1pt" o:bullet="t">
        <v:imagedata r:id="rId3" o:title="msoE868"/>
      </v:shape>
    </w:pict>
  </w:numPicBullet>
  <w:abstractNum w:abstractNumId="0" w15:restartNumberingAfterBreak="0">
    <w:nsid w:val="01821275"/>
    <w:multiLevelType w:val="hybridMultilevel"/>
    <w:tmpl w:val="A8241520"/>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6867690"/>
    <w:multiLevelType w:val="hybridMultilevel"/>
    <w:tmpl w:val="EB247A26"/>
    <w:lvl w:ilvl="0" w:tplc="649AF672">
      <w:start w:val="1"/>
      <w:numFmt w:val="bullet"/>
      <w:lvlText w:val=""/>
      <w:lvlPicBulletId w:val="0"/>
      <w:lvlJc w:val="left"/>
      <w:pPr>
        <w:ind w:left="0" w:hanging="360"/>
      </w:pPr>
      <w:rPr>
        <w:rFonts w:ascii="Symbol" w:hAnsi="Symbol" w:hint="default"/>
        <w:color w:val="auto"/>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2" w15:restartNumberingAfterBreak="0">
    <w:nsid w:val="0A6A2EA3"/>
    <w:multiLevelType w:val="hybridMultilevel"/>
    <w:tmpl w:val="C57CB01E"/>
    <w:lvl w:ilvl="0" w:tplc="5DAC169C">
      <w:numFmt w:val="bullet"/>
      <w:lvlText w:val="-"/>
      <w:lvlJc w:val="left"/>
      <w:pPr>
        <w:ind w:left="0" w:hanging="360"/>
      </w:pPr>
      <w:rPr>
        <w:rFonts w:ascii="Times New Roman" w:eastAsia="Times New Roman" w:hAnsi="Times New Roman" w:cs="Times New Roman"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3" w15:restartNumberingAfterBreak="0">
    <w:nsid w:val="0EEB0F1B"/>
    <w:multiLevelType w:val="hybridMultilevel"/>
    <w:tmpl w:val="FD66F7A0"/>
    <w:lvl w:ilvl="0" w:tplc="E8408E42">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4" w15:restartNumberingAfterBreak="0">
    <w:nsid w:val="10CA5948"/>
    <w:multiLevelType w:val="hybridMultilevel"/>
    <w:tmpl w:val="EB7EBFD4"/>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03A7BE7"/>
    <w:multiLevelType w:val="hybridMultilevel"/>
    <w:tmpl w:val="9FDAED3C"/>
    <w:lvl w:ilvl="0" w:tplc="84566BEC">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6" w15:restartNumberingAfterBreak="0">
    <w:nsid w:val="263161E9"/>
    <w:multiLevelType w:val="hybridMultilevel"/>
    <w:tmpl w:val="074EA338"/>
    <w:lvl w:ilvl="0" w:tplc="B5529BC2">
      <w:start w:val="1"/>
      <w:numFmt w:val="bullet"/>
      <w:lvlText w:val=""/>
      <w:lvlPicBulletId w:val="1"/>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6FC402A"/>
    <w:multiLevelType w:val="hybridMultilevel"/>
    <w:tmpl w:val="B36E061C"/>
    <w:lvl w:ilvl="0" w:tplc="040C0007">
      <w:start w:val="1"/>
      <w:numFmt w:val="bullet"/>
      <w:lvlText w:val=""/>
      <w:lvlPicBulletId w:val="2"/>
      <w:lvlJc w:val="left"/>
      <w:pPr>
        <w:ind w:left="1590" w:hanging="360"/>
      </w:pPr>
      <w:rPr>
        <w:rFonts w:ascii="Symbol" w:hAnsi="Symbol" w:hint="default"/>
      </w:rPr>
    </w:lvl>
    <w:lvl w:ilvl="1" w:tplc="040C0003" w:tentative="1">
      <w:start w:val="1"/>
      <w:numFmt w:val="bullet"/>
      <w:lvlText w:val="o"/>
      <w:lvlJc w:val="left"/>
      <w:pPr>
        <w:ind w:left="2310" w:hanging="360"/>
      </w:pPr>
      <w:rPr>
        <w:rFonts w:ascii="Courier New" w:hAnsi="Courier New" w:cs="Courier New" w:hint="default"/>
      </w:rPr>
    </w:lvl>
    <w:lvl w:ilvl="2" w:tplc="040C0005" w:tentative="1">
      <w:start w:val="1"/>
      <w:numFmt w:val="bullet"/>
      <w:lvlText w:val=""/>
      <w:lvlJc w:val="left"/>
      <w:pPr>
        <w:ind w:left="3030" w:hanging="360"/>
      </w:pPr>
      <w:rPr>
        <w:rFonts w:ascii="Wingdings" w:hAnsi="Wingdings" w:hint="default"/>
      </w:rPr>
    </w:lvl>
    <w:lvl w:ilvl="3" w:tplc="040C0001" w:tentative="1">
      <w:start w:val="1"/>
      <w:numFmt w:val="bullet"/>
      <w:lvlText w:val=""/>
      <w:lvlJc w:val="left"/>
      <w:pPr>
        <w:ind w:left="3750" w:hanging="360"/>
      </w:pPr>
      <w:rPr>
        <w:rFonts w:ascii="Symbol" w:hAnsi="Symbol" w:hint="default"/>
      </w:rPr>
    </w:lvl>
    <w:lvl w:ilvl="4" w:tplc="040C0003" w:tentative="1">
      <w:start w:val="1"/>
      <w:numFmt w:val="bullet"/>
      <w:lvlText w:val="o"/>
      <w:lvlJc w:val="left"/>
      <w:pPr>
        <w:ind w:left="4470" w:hanging="360"/>
      </w:pPr>
      <w:rPr>
        <w:rFonts w:ascii="Courier New" w:hAnsi="Courier New" w:cs="Courier New" w:hint="default"/>
      </w:rPr>
    </w:lvl>
    <w:lvl w:ilvl="5" w:tplc="040C0005" w:tentative="1">
      <w:start w:val="1"/>
      <w:numFmt w:val="bullet"/>
      <w:lvlText w:val=""/>
      <w:lvlJc w:val="left"/>
      <w:pPr>
        <w:ind w:left="5190" w:hanging="360"/>
      </w:pPr>
      <w:rPr>
        <w:rFonts w:ascii="Wingdings" w:hAnsi="Wingdings" w:hint="default"/>
      </w:rPr>
    </w:lvl>
    <w:lvl w:ilvl="6" w:tplc="040C0001" w:tentative="1">
      <w:start w:val="1"/>
      <w:numFmt w:val="bullet"/>
      <w:lvlText w:val=""/>
      <w:lvlJc w:val="left"/>
      <w:pPr>
        <w:ind w:left="5910" w:hanging="360"/>
      </w:pPr>
      <w:rPr>
        <w:rFonts w:ascii="Symbol" w:hAnsi="Symbol" w:hint="default"/>
      </w:rPr>
    </w:lvl>
    <w:lvl w:ilvl="7" w:tplc="040C0003" w:tentative="1">
      <w:start w:val="1"/>
      <w:numFmt w:val="bullet"/>
      <w:lvlText w:val="o"/>
      <w:lvlJc w:val="left"/>
      <w:pPr>
        <w:ind w:left="6630" w:hanging="360"/>
      </w:pPr>
      <w:rPr>
        <w:rFonts w:ascii="Courier New" w:hAnsi="Courier New" w:cs="Courier New" w:hint="default"/>
      </w:rPr>
    </w:lvl>
    <w:lvl w:ilvl="8" w:tplc="040C0005" w:tentative="1">
      <w:start w:val="1"/>
      <w:numFmt w:val="bullet"/>
      <w:lvlText w:val=""/>
      <w:lvlJc w:val="left"/>
      <w:pPr>
        <w:ind w:left="7350" w:hanging="360"/>
      </w:pPr>
      <w:rPr>
        <w:rFonts w:ascii="Wingdings" w:hAnsi="Wingdings" w:hint="default"/>
      </w:rPr>
    </w:lvl>
  </w:abstractNum>
  <w:abstractNum w:abstractNumId="8" w15:restartNumberingAfterBreak="0">
    <w:nsid w:val="3CEC5D69"/>
    <w:multiLevelType w:val="hybridMultilevel"/>
    <w:tmpl w:val="A88EFBBA"/>
    <w:lvl w:ilvl="0" w:tplc="B5529BC2">
      <w:start w:val="1"/>
      <w:numFmt w:val="bullet"/>
      <w:lvlText w:val=""/>
      <w:lvlPicBulletId w:val="0"/>
      <w:lvlJc w:val="left"/>
      <w:pPr>
        <w:ind w:left="862" w:hanging="360"/>
      </w:pPr>
      <w:rPr>
        <w:rFonts w:ascii="Symbol" w:hAnsi="Symbol" w:hint="default"/>
        <w:color w:val="auto"/>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4DC65C5A"/>
    <w:multiLevelType w:val="hybridMultilevel"/>
    <w:tmpl w:val="67B899BC"/>
    <w:lvl w:ilvl="0" w:tplc="FF56129C">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10" w15:restartNumberingAfterBreak="0">
    <w:nsid w:val="4E1964DF"/>
    <w:multiLevelType w:val="hybridMultilevel"/>
    <w:tmpl w:val="2892B8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E8C2239"/>
    <w:multiLevelType w:val="hybridMultilevel"/>
    <w:tmpl w:val="40C89778"/>
    <w:lvl w:ilvl="0" w:tplc="B5529BC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553A6A"/>
    <w:multiLevelType w:val="hybridMultilevel"/>
    <w:tmpl w:val="1F5097BE"/>
    <w:lvl w:ilvl="0" w:tplc="905E0438">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7D63E4"/>
    <w:multiLevelType w:val="hybridMultilevel"/>
    <w:tmpl w:val="F3968076"/>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4" w15:restartNumberingAfterBreak="0">
    <w:nsid w:val="677C3CD1"/>
    <w:multiLevelType w:val="multilevel"/>
    <w:tmpl w:val="9A8422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A3C4E76"/>
    <w:multiLevelType w:val="multilevel"/>
    <w:tmpl w:val="B002B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97D78E0"/>
    <w:multiLevelType w:val="hybridMultilevel"/>
    <w:tmpl w:val="F43063E4"/>
    <w:lvl w:ilvl="0" w:tplc="040C0007">
      <w:start w:val="1"/>
      <w:numFmt w:val="bullet"/>
      <w:lvlText w:val=""/>
      <w:lvlPicBulletId w:val="2"/>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7" w15:restartNumberingAfterBreak="0">
    <w:nsid w:val="79B9056E"/>
    <w:multiLevelType w:val="multilevel"/>
    <w:tmpl w:val="DC28A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487491"/>
    <w:multiLevelType w:val="hybridMultilevel"/>
    <w:tmpl w:val="24F04E9E"/>
    <w:lvl w:ilvl="0" w:tplc="649AF67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732861"/>
    <w:multiLevelType w:val="hybridMultilevel"/>
    <w:tmpl w:val="147E8E4A"/>
    <w:lvl w:ilvl="0" w:tplc="0F72F978">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num w:numId="1">
    <w:abstractNumId w:val="2"/>
  </w:num>
  <w:num w:numId="2">
    <w:abstractNumId w:val="1"/>
  </w:num>
  <w:num w:numId="3">
    <w:abstractNumId w:val="18"/>
  </w:num>
  <w:num w:numId="4">
    <w:abstractNumId w:val="6"/>
  </w:num>
  <w:num w:numId="5">
    <w:abstractNumId w:val="11"/>
  </w:num>
  <w:num w:numId="6">
    <w:abstractNumId w:val="8"/>
  </w:num>
  <w:num w:numId="7">
    <w:abstractNumId w:val="14"/>
  </w:num>
  <w:num w:numId="8">
    <w:abstractNumId w:val="4"/>
  </w:num>
  <w:num w:numId="9">
    <w:abstractNumId w:val="12"/>
  </w:num>
  <w:num w:numId="10">
    <w:abstractNumId w:val="19"/>
  </w:num>
  <w:num w:numId="11">
    <w:abstractNumId w:val="0"/>
  </w:num>
  <w:num w:numId="12">
    <w:abstractNumId w:val="5"/>
  </w:num>
  <w:num w:numId="13">
    <w:abstractNumId w:val="9"/>
  </w:num>
  <w:num w:numId="14">
    <w:abstractNumId w:val="17"/>
  </w:num>
  <w:num w:numId="15">
    <w:abstractNumId w:val="15"/>
  </w:num>
  <w:num w:numId="16">
    <w:abstractNumId w:val="10"/>
  </w:num>
  <w:num w:numId="17">
    <w:abstractNumId w:val="16"/>
  </w:num>
  <w:num w:numId="18">
    <w:abstractNumId w:val="13"/>
  </w:num>
  <w:num w:numId="19">
    <w:abstractNumId w:val="7"/>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813"/>
    <w:rsid w:val="00000B66"/>
    <w:rsid w:val="0000434E"/>
    <w:rsid w:val="00007872"/>
    <w:rsid w:val="00016970"/>
    <w:rsid w:val="00036049"/>
    <w:rsid w:val="000438E8"/>
    <w:rsid w:val="00044A3D"/>
    <w:rsid w:val="00044D0B"/>
    <w:rsid w:val="00045E47"/>
    <w:rsid w:val="00052E3A"/>
    <w:rsid w:val="00056D9E"/>
    <w:rsid w:val="00062925"/>
    <w:rsid w:val="00066244"/>
    <w:rsid w:val="00067EEA"/>
    <w:rsid w:val="0007040E"/>
    <w:rsid w:val="00071F50"/>
    <w:rsid w:val="00075DFB"/>
    <w:rsid w:val="00077B26"/>
    <w:rsid w:val="00092616"/>
    <w:rsid w:val="00093772"/>
    <w:rsid w:val="00093AD8"/>
    <w:rsid w:val="000B1755"/>
    <w:rsid w:val="000B2F70"/>
    <w:rsid w:val="000C057E"/>
    <w:rsid w:val="000C2BAF"/>
    <w:rsid w:val="000D40D1"/>
    <w:rsid w:val="000D6FD5"/>
    <w:rsid w:val="000E798B"/>
    <w:rsid w:val="000F0ADE"/>
    <w:rsid w:val="000F1FA5"/>
    <w:rsid w:val="0010354C"/>
    <w:rsid w:val="00107949"/>
    <w:rsid w:val="00107B32"/>
    <w:rsid w:val="001138EB"/>
    <w:rsid w:val="00162732"/>
    <w:rsid w:val="001638C0"/>
    <w:rsid w:val="00167048"/>
    <w:rsid w:val="00176198"/>
    <w:rsid w:val="001864C7"/>
    <w:rsid w:val="001A10AE"/>
    <w:rsid w:val="001A500B"/>
    <w:rsid w:val="001A754B"/>
    <w:rsid w:val="001B0D34"/>
    <w:rsid w:val="001B5E28"/>
    <w:rsid w:val="001B6486"/>
    <w:rsid w:val="001C2F2B"/>
    <w:rsid w:val="001C3BCC"/>
    <w:rsid w:val="001C53AF"/>
    <w:rsid w:val="001C5CEB"/>
    <w:rsid w:val="001E7EA0"/>
    <w:rsid w:val="001F263D"/>
    <w:rsid w:val="0021124C"/>
    <w:rsid w:val="00216A3F"/>
    <w:rsid w:val="00233170"/>
    <w:rsid w:val="0024033B"/>
    <w:rsid w:val="00246733"/>
    <w:rsid w:val="00262C05"/>
    <w:rsid w:val="00271430"/>
    <w:rsid w:val="00276E94"/>
    <w:rsid w:val="00292B8D"/>
    <w:rsid w:val="002936B2"/>
    <w:rsid w:val="002A59A2"/>
    <w:rsid w:val="002A74B3"/>
    <w:rsid w:val="002C0303"/>
    <w:rsid w:val="002C2EB1"/>
    <w:rsid w:val="002C746B"/>
    <w:rsid w:val="002D05E6"/>
    <w:rsid w:val="002E037D"/>
    <w:rsid w:val="002E0546"/>
    <w:rsid w:val="002F17B1"/>
    <w:rsid w:val="002F1808"/>
    <w:rsid w:val="002F1980"/>
    <w:rsid w:val="002F1A86"/>
    <w:rsid w:val="002F26A6"/>
    <w:rsid w:val="00302482"/>
    <w:rsid w:val="00307F68"/>
    <w:rsid w:val="00315AE9"/>
    <w:rsid w:val="00315E4D"/>
    <w:rsid w:val="00322CE0"/>
    <w:rsid w:val="00324548"/>
    <w:rsid w:val="00333969"/>
    <w:rsid w:val="00344EFF"/>
    <w:rsid w:val="003470CB"/>
    <w:rsid w:val="00347CB9"/>
    <w:rsid w:val="00347EDD"/>
    <w:rsid w:val="00351B7A"/>
    <w:rsid w:val="003567F8"/>
    <w:rsid w:val="0036038C"/>
    <w:rsid w:val="00376396"/>
    <w:rsid w:val="0037716C"/>
    <w:rsid w:val="00391963"/>
    <w:rsid w:val="003978A4"/>
    <w:rsid w:val="003A064F"/>
    <w:rsid w:val="003A235A"/>
    <w:rsid w:val="003A5627"/>
    <w:rsid w:val="003B01E7"/>
    <w:rsid w:val="003B786E"/>
    <w:rsid w:val="003B7C79"/>
    <w:rsid w:val="003C02EB"/>
    <w:rsid w:val="003C0737"/>
    <w:rsid w:val="003C0D29"/>
    <w:rsid w:val="003C1D94"/>
    <w:rsid w:val="003C21D0"/>
    <w:rsid w:val="003D2F02"/>
    <w:rsid w:val="003E19F8"/>
    <w:rsid w:val="003E2E72"/>
    <w:rsid w:val="003F1451"/>
    <w:rsid w:val="003F763A"/>
    <w:rsid w:val="0040076A"/>
    <w:rsid w:val="004047B5"/>
    <w:rsid w:val="004049BA"/>
    <w:rsid w:val="00407AEF"/>
    <w:rsid w:val="004124A2"/>
    <w:rsid w:val="0043294D"/>
    <w:rsid w:val="00440CEF"/>
    <w:rsid w:val="00445DC3"/>
    <w:rsid w:val="00452031"/>
    <w:rsid w:val="00465407"/>
    <w:rsid w:val="00472D72"/>
    <w:rsid w:val="004930DF"/>
    <w:rsid w:val="004B35CB"/>
    <w:rsid w:val="004C4B38"/>
    <w:rsid w:val="004C4BDC"/>
    <w:rsid w:val="004D1093"/>
    <w:rsid w:val="004D5223"/>
    <w:rsid w:val="004F0D41"/>
    <w:rsid w:val="004F33D3"/>
    <w:rsid w:val="004F364B"/>
    <w:rsid w:val="00511B75"/>
    <w:rsid w:val="00523276"/>
    <w:rsid w:val="00525771"/>
    <w:rsid w:val="00530963"/>
    <w:rsid w:val="0053752E"/>
    <w:rsid w:val="0054122E"/>
    <w:rsid w:val="00544877"/>
    <w:rsid w:val="00545495"/>
    <w:rsid w:val="0057736E"/>
    <w:rsid w:val="005815DD"/>
    <w:rsid w:val="005825A7"/>
    <w:rsid w:val="00586493"/>
    <w:rsid w:val="0058730F"/>
    <w:rsid w:val="00593611"/>
    <w:rsid w:val="00597BE6"/>
    <w:rsid w:val="005A2714"/>
    <w:rsid w:val="005A31D3"/>
    <w:rsid w:val="005A63C7"/>
    <w:rsid w:val="005B2E09"/>
    <w:rsid w:val="005B6BF5"/>
    <w:rsid w:val="005C0FC6"/>
    <w:rsid w:val="005E5829"/>
    <w:rsid w:val="005F537B"/>
    <w:rsid w:val="00600070"/>
    <w:rsid w:val="0060651F"/>
    <w:rsid w:val="00611579"/>
    <w:rsid w:val="006139BB"/>
    <w:rsid w:val="00636F15"/>
    <w:rsid w:val="00641262"/>
    <w:rsid w:val="006557F8"/>
    <w:rsid w:val="00667D4A"/>
    <w:rsid w:val="0067607F"/>
    <w:rsid w:val="00693857"/>
    <w:rsid w:val="006A62DE"/>
    <w:rsid w:val="006B37A9"/>
    <w:rsid w:val="006C0DBE"/>
    <w:rsid w:val="006D0C15"/>
    <w:rsid w:val="006E614F"/>
    <w:rsid w:val="006F591A"/>
    <w:rsid w:val="007135A7"/>
    <w:rsid w:val="007446A2"/>
    <w:rsid w:val="007533AD"/>
    <w:rsid w:val="00772FAC"/>
    <w:rsid w:val="00781F1B"/>
    <w:rsid w:val="00791530"/>
    <w:rsid w:val="007B1AE1"/>
    <w:rsid w:val="007C1ABE"/>
    <w:rsid w:val="007C36F9"/>
    <w:rsid w:val="007C4CF7"/>
    <w:rsid w:val="007C6130"/>
    <w:rsid w:val="007C762B"/>
    <w:rsid w:val="007E0C36"/>
    <w:rsid w:val="007E240C"/>
    <w:rsid w:val="007E2EF0"/>
    <w:rsid w:val="007E46F2"/>
    <w:rsid w:val="007F736D"/>
    <w:rsid w:val="00804F3D"/>
    <w:rsid w:val="00807E1F"/>
    <w:rsid w:val="00812A91"/>
    <w:rsid w:val="008143C4"/>
    <w:rsid w:val="00830F85"/>
    <w:rsid w:val="00834E03"/>
    <w:rsid w:val="00835F8C"/>
    <w:rsid w:val="00851B57"/>
    <w:rsid w:val="008570B2"/>
    <w:rsid w:val="00857D86"/>
    <w:rsid w:val="00860AC0"/>
    <w:rsid w:val="008675FA"/>
    <w:rsid w:val="00873BF6"/>
    <w:rsid w:val="008742CB"/>
    <w:rsid w:val="0088115F"/>
    <w:rsid w:val="00881BEF"/>
    <w:rsid w:val="0088490B"/>
    <w:rsid w:val="00892AD2"/>
    <w:rsid w:val="008B17B5"/>
    <w:rsid w:val="008B342E"/>
    <w:rsid w:val="008C6959"/>
    <w:rsid w:val="008D75E5"/>
    <w:rsid w:val="008E2B81"/>
    <w:rsid w:val="008F3E6F"/>
    <w:rsid w:val="00931189"/>
    <w:rsid w:val="00937390"/>
    <w:rsid w:val="00945254"/>
    <w:rsid w:val="0095272D"/>
    <w:rsid w:val="00955BBC"/>
    <w:rsid w:val="00964142"/>
    <w:rsid w:val="0099176A"/>
    <w:rsid w:val="009943A1"/>
    <w:rsid w:val="00997E6B"/>
    <w:rsid w:val="009A3147"/>
    <w:rsid w:val="009A7CC1"/>
    <w:rsid w:val="009B3B74"/>
    <w:rsid w:val="009B6F32"/>
    <w:rsid w:val="009C644C"/>
    <w:rsid w:val="009E1FCE"/>
    <w:rsid w:val="009F0355"/>
    <w:rsid w:val="00A05FA1"/>
    <w:rsid w:val="00A07499"/>
    <w:rsid w:val="00A07A5E"/>
    <w:rsid w:val="00A20E27"/>
    <w:rsid w:val="00A2274E"/>
    <w:rsid w:val="00A24A24"/>
    <w:rsid w:val="00A30316"/>
    <w:rsid w:val="00A32C13"/>
    <w:rsid w:val="00A3566B"/>
    <w:rsid w:val="00A41B42"/>
    <w:rsid w:val="00A43DAC"/>
    <w:rsid w:val="00A5136E"/>
    <w:rsid w:val="00A55335"/>
    <w:rsid w:val="00A72A9C"/>
    <w:rsid w:val="00A75739"/>
    <w:rsid w:val="00A8123E"/>
    <w:rsid w:val="00A819B3"/>
    <w:rsid w:val="00A82723"/>
    <w:rsid w:val="00A84A1C"/>
    <w:rsid w:val="00A84DBC"/>
    <w:rsid w:val="00A873E9"/>
    <w:rsid w:val="00A9303A"/>
    <w:rsid w:val="00A95965"/>
    <w:rsid w:val="00AB51B8"/>
    <w:rsid w:val="00AB52FA"/>
    <w:rsid w:val="00AB57B2"/>
    <w:rsid w:val="00AB6813"/>
    <w:rsid w:val="00AD7616"/>
    <w:rsid w:val="00AE01B5"/>
    <w:rsid w:val="00AE39F2"/>
    <w:rsid w:val="00AF0CED"/>
    <w:rsid w:val="00B13723"/>
    <w:rsid w:val="00B174C4"/>
    <w:rsid w:val="00B253AF"/>
    <w:rsid w:val="00B25814"/>
    <w:rsid w:val="00B258A0"/>
    <w:rsid w:val="00B3797E"/>
    <w:rsid w:val="00B60FDB"/>
    <w:rsid w:val="00B660A8"/>
    <w:rsid w:val="00B77784"/>
    <w:rsid w:val="00B84B9E"/>
    <w:rsid w:val="00B84CA1"/>
    <w:rsid w:val="00B87D36"/>
    <w:rsid w:val="00BB3202"/>
    <w:rsid w:val="00BC1EF5"/>
    <w:rsid w:val="00BC7EBE"/>
    <w:rsid w:val="00BD316C"/>
    <w:rsid w:val="00BD48EE"/>
    <w:rsid w:val="00BE7BD0"/>
    <w:rsid w:val="00BF2AE9"/>
    <w:rsid w:val="00C139FC"/>
    <w:rsid w:val="00C21DD6"/>
    <w:rsid w:val="00C427CB"/>
    <w:rsid w:val="00C50538"/>
    <w:rsid w:val="00C550C7"/>
    <w:rsid w:val="00C56093"/>
    <w:rsid w:val="00C56F2E"/>
    <w:rsid w:val="00C60B8F"/>
    <w:rsid w:val="00C62087"/>
    <w:rsid w:val="00C712AA"/>
    <w:rsid w:val="00C74F40"/>
    <w:rsid w:val="00C800E3"/>
    <w:rsid w:val="00C872FC"/>
    <w:rsid w:val="00CA2790"/>
    <w:rsid w:val="00CB71A9"/>
    <w:rsid w:val="00CB7DF5"/>
    <w:rsid w:val="00CC12A9"/>
    <w:rsid w:val="00CC57B7"/>
    <w:rsid w:val="00CD6379"/>
    <w:rsid w:val="00CD70D7"/>
    <w:rsid w:val="00CE0AD4"/>
    <w:rsid w:val="00CE5945"/>
    <w:rsid w:val="00CE6B38"/>
    <w:rsid w:val="00D00903"/>
    <w:rsid w:val="00D02460"/>
    <w:rsid w:val="00D03356"/>
    <w:rsid w:val="00D04CF6"/>
    <w:rsid w:val="00D114BC"/>
    <w:rsid w:val="00D23111"/>
    <w:rsid w:val="00D40770"/>
    <w:rsid w:val="00D4285A"/>
    <w:rsid w:val="00D5138B"/>
    <w:rsid w:val="00D6294E"/>
    <w:rsid w:val="00D67645"/>
    <w:rsid w:val="00D71DAF"/>
    <w:rsid w:val="00D84B3B"/>
    <w:rsid w:val="00D85B36"/>
    <w:rsid w:val="00DA08CB"/>
    <w:rsid w:val="00DB0A43"/>
    <w:rsid w:val="00DB1B67"/>
    <w:rsid w:val="00DB3118"/>
    <w:rsid w:val="00DB6592"/>
    <w:rsid w:val="00DC3111"/>
    <w:rsid w:val="00DE0458"/>
    <w:rsid w:val="00DE1668"/>
    <w:rsid w:val="00DE6DF4"/>
    <w:rsid w:val="00DF22FC"/>
    <w:rsid w:val="00DF3759"/>
    <w:rsid w:val="00DF4631"/>
    <w:rsid w:val="00DF6656"/>
    <w:rsid w:val="00DF69F5"/>
    <w:rsid w:val="00E01A3C"/>
    <w:rsid w:val="00E04FC3"/>
    <w:rsid w:val="00E1031B"/>
    <w:rsid w:val="00E11258"/>
    <w:rsid w:val="00E32785"/>
    <w:rsid w:val="00E32BBD"/>
    <w:rsid w:val="00E336CB"/>
    <w:rsid w:val="00E50B6E"/>
    <w:rsid w:val="00E634B2"/>
    <w:rsid w:val="00E80061"/>
    <w:rsid w:val="00E9504C"/>
    <w:rsid w:val="00EB03AA"/>
    <w:rsid w:val="00EC039B"/>
    <w:rsid w:val="00EC7B22"/>
    <w:rsid w:val="00ED21F4"/>
    <w:rsid w:val="00ED3541"/>
    <w:rsid w:val="00ED7943"/>
    <w:rsid w:val="00EE5149"/>
    <w:rsid w:val="00F025C4"/>
    <w:rsid w:val="00F11BAD"/>
    <w:rsid w:val="00F222E1"/>
    <w:rsid w:val="00F26745"/>
    <w:rsid w:val="00F34C91"/>
    <w:rsid w:val="00F40FA9"/>
    <w:rsid w:val="00F42BF9"/>
    <w:rsid w:val="00F52A3F"/>
    <w:rsid w:val="00F54459"/>
    <w:rsid w:val="00F70339"/>
    <w:rsid w:val="00F90348"/>
    <w:rsid w:val="00FA4E12"/>
    <w:rsid w:val="00FB24AC"/>
    <w:rsid w:val="00FB26C2"/>
    <w:rsid w:val="00FC0AE0"/>
    <w:rsid w:val="00FE3BC2"/>
    <w:rsid w:val="00FE6520"/>
    <w:rsid w:val="00FF465F"/>
    <w:rsid w:val="00FF55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6E8AF"/>
  <w15:docId w15:val="{2E4A802D-2212-4493-8300-6E2E7013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6813"/>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A06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unhideWhenUsed/>
    <w:qFormat/>
    <w:rsid w:val="000F1FA5"/>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B681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B6813"/>
    <w:rPr>
      <w:rFonts w:ascii="Tahoma" w:hAnsi="Tahoma" w:cs="Tahoma"/>
      <w:sz w:val="16"/>
      <w:szCs w:val="16"/>
    </w:rPr>
  </w:style>
  <w:style w:type="character" w:customStyle="1" w:styleId="TextedebullesCar">
    <w:name w:val="Texte de bulles Car"/>
    <w:basedOn w:val="Policepardfaut"/>
    <w:link w:val="Textedebulles"/>
    <w:uiPriority w:val="99"/>
    <w:semiHidden/>
    <w:rsid w:val="00AB6813"/>
    <w:rPr>
      <w:rFonts w:ascii="Tahoma" w:eastAsia="Times New Roman" w:hAnsi="Tahoma" w:cs="Tahoma"/>
      <w:sz w:val="16"/>
      <w:szCs w:val="16"/>
      <w:lang w:eastAsia="fr-FR"/>
    </w:rPr>
  </w:style>
  <w:style w:type="paragraph" w:styleId="En-tte">
    <w:name w:val="header"/>
    <w:basedOn w:val="Normal"/>
    <w:link w:val="En-tteCar"/>
    <w:unhideWhenUsed/>
    <w:rsid w:val="00AB6813"/>
    <w:pPr>
      <w:tabs>
        <w:tab w:val="center" w:pos="4536"/>
        <w:tab w:val="right" w:pos="9072"/>
      </w:tabs>
    </w:pPr>
  </w:style>
  <w:style w:type="character" w:customStyle="1" w:styleId="En-tteCar">
    <w:name w:val="En-tête Car"/>
    <w:basedOn w:val="Policepardfaut"/>
    <w:link w:val="En-tte"/>
    <w:rsid w:val="00AB681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B6813"/>
    <w:pPr>
      <w:tabs>
        <w:tab w:val="center" w:pos="4536"/>
        <w:tab w:val="right" w:pos="9072"/>
      </w:tabs>
    </w:pPr>
  </w:style>
  <w:style w:type="character" w:customStyle="1" w:styleId="PieddepageCar">
    <w:name w:val="Pied de page Car"/>
    <w:basedOn w:val="Policepardfaut"/>
    <w:link w:val="Pieddepage"/>
    <w:uiPriority w:val="99"/>
    <w:rsid w:val="00AB6813"/>
    <w:rPr>
      <w:rFonts w:ascii="Times New Roman" w:eastAsia="Times New Roman" w:hAnsi="Times New Roman" w:cs="Times New Roman"/>
      <w:sz w:val="24"/>
      <w:szCs w:val="24"/>
      <w:lang w:eastAsia="fr-FR"/>
    </w:rPr>
  </w:style>
  <w:style w:type="character" w:customStyle="1" w:styleId="Corpsdutexte41">
    <w:name w:val="Corps du texte (41)_"/>
    <w:basedOn w:val="Policepardfaut"/>
    <w:link w:val="Corpsdutexte410"/>
    <w:rsid w:val="00AB6813"/>
    <w:rPr>
      <w:rFonts w:ascii="Comic Sans MS" w:eastAsia="Comic Sans MS" w:hAnsi="Comic Sans MS" w:cs="Comic Sans MS"/>
      <w:sz w:val="21"/>
      <w:szCs w:val="21"/>
      <w:shd w:val="clear" w:color="auto" w:fill="FFFFFF"/>
    </w:rPr>
  </w:style>
  <w:style w:type="character" w:customStyle="1" w:styleId="Corpsdutexte42">
    <w:name w:val="Corps du texte (42)"/>
    <w:basedOn w:val="Policepardfaut"/>
    <w:rsid w:val="00AB6813"/>
    <w:rPr>
      <w:rFonts w:ascii="Comic Sans MS" w:eastAsia="Comic Sans MS" w:hAnsi="Comic Sans MS" w:cs="Comic Sans MS"/>
      <w:b w:val="0"/>
      <w:bCs w:val="0"/>
      <w:i w:val="0"/>
      <w:iCs w:val="0"/>
      <w:smallCaps w:val="0"/>
      <w:strike w:val="0"/>
      <w:spacing w:val="0"/>
      <w:sz w:val="21"/>
      <w:szCs w:val="21"/>
    </w:rPr>
  </w:style>
  <w:style w:type="character" w:customStyle="1" w:styleId="Corpsdutexte43">
    <w:name w:val="Corps du texte (43)"/>
    <w:basedOn w:val="Policepardfaut"/>
    <w:rsid w:val="00AB6813"/>
    <w:rPr>
      <w:rFonts w:ascii="Comic Sans MS" w:eastAsia="Comic Sans MS" w:hAnsi="Comic Sans MS" w:cs="Comic Sans MS"/>
      <w:b w:val="0"/>
      <w:bCs w:val="0"/>
      <w:i w:val="0"/>
      <w:iCs w:val="0"/>
      <w:smallCaps w:val="0"/>
      <w:strike w:val="0"/>
      <w:spacing w:val="0"/>
      <w:sz w:val="15"/>
      <w:szCs w:val="15"/>
    </w:rPr>
  </w:style>
  <w:style w:type="paragraph" w:customStyle="1" w:styleId="Corpsdutexte410">
    <w:name w:val="Corps du texte (41)"/>
    <w:basedOn w:val="Normal"/>
    <w:link w:val="Corpsdutexte41"/>
    <w:rsid w:val="00AB6813"/>
    <w:pPr>
      <w:shd w:val="clear" w:color="auto" w:fill="FFFFFF"/>
      <w:spacing w:line="0" w:lineRule="atLeast"/>
    </w:pPr>
    <w:rPr>
      <w:rFonts w:ascii="Comic Sans MS" w:eastAsia="Comic Sans MS" w:hAnsi="Comic Sans MS" w:cs="Comic Sans MS"/>
      <w:sz w:val="21"/>
      <w:szCs w:val="21"/>
      <w:lang w:eastAsia="en-US"/>
    </w:rPr>
  </w:style>
  <w:style w:type="paragraph" w:styleId="Paragraphedeliste">
    <w:name w:val="List Paragraph"/>
    <w:basedOn w:val="Normal"/>
    <w:uiPriority w:val="34"/>
    <w:qFormat/>
    <w:rsid w:val="00071F50"/>
    <w:pPr>
      <w:ind w:left="720"/>
      <w:contextualSpacing/>
    </w:pPr>
  </w:style>
  <w:style w:type="paragraph" w:customStyle="1" w:styleId="titre11">
    <w:name w:val="titre 1.1"/>
    <w:basedOn w:val="Titre1"/>
    <w:rsid w:val="003A064F"/>
    <w:pPr>
      <w:keepNext w:val="0"/>
      <w:keepLines w:val="0"/>
      <w:overflowPunct w:val="0"/>
      <w:autoSpaceDE w:val="0"/>
      <w:autoSpaceDN w:val="0"/>
      <w:adjustRightInd w:val="0"/>
      <w:spacing w:before="0" w:after="120"/>
      <w:ind w:left="284"/>
      <w:jc w:val="both"/>
      <w:textAlignment w:val="baseline"/>
      <w:outlineLvl w:val="9"/>
    </w:pPr>
    <w:rPr>
      <w:rFonts w:ascii="Times New Roman" w:eastAsia="Times New Roman" w:hAnsi="Times New Roman" w:cs="Times New Roman"/>
      <w:color w:val="auto"/>
    </w:rPr>
  </w:style>
  <w:style w:type="character" w:customStyle="1" w:styleId="Titre1Car">
    <w:name w:val="Titre 1 Car"/>
    <w:basedOn w:val="Policepardfaut"/>
    <w:link w:val="Titre1"/>
    <w:uiPriority w:val="9"/>
    <w:rsid w:val="003A064F"/>
    <w:rPr>
      <w:rFonts w:asciiTheme="majorHAnsi" w:eastAsiaTheme="majorEastAsia" w:hAnsiTheme="majorHAnsi" w:cstheme="majorBidi"/>
      <w:b/>
      <w:bCs/>
      <w:color w:val="365F91" w:themeColor="accent1" w:themeShade="BF"/>
      <w:sz w:val="28"/>
      <w:szCs w:val="28"/>
      <w:lang w:eastAsia="fr-FR"/>
    </w:rPr>
  </w:style>
  <w:style w:type="character" w:styleId="Lienhypertexte">
    <w:name w:val="Hyperlink"/>
    <w:basedOn w:val="Policepardfaut"/>
    <w:uiPriority w:val="99"/>
    <w:unhideWhenUsed/>
    <w:rsid w:val="00C56F2E"/>
    <w:rPr>
      <w:color w:val="0000FF" w:themeColor="hyperlink"/>
      <w:u w:val="single"/>
    </w:rPr>
  </w:style>
  <w:style w:type="paragraph" w:customStyle="1" w:styleId="style1">
    <w:name w:val="style1"/>
    <w:basedOn w:val="Normal"/>
    <w:rsid w:val="00511B75"/>
    <w:pPr>
      <w:spacing w:before="100" w:beforeAutospacing="1" w:after="100" w:afterAutospacing="1"/>
    </w:pPr>
  </w:style>
  <w:style w:type="character" w:customStyle="1" w:styleId="hcp4">
    <w:name w:val="hcp4"/>
    <w:basedOn w:val="Policepardfaut"/>
    <w:rsid w:val="00BE7BD0"/>
    <w:rPr>
      <w:color w:val="000000"/>
    </w:rPr>
  </w:style>
  <w:style w:type="character" w:customStyle="1" w:styleId="Titre3Car">
    <w:name w:val="Titre 3 Car"/>
    <w:basedOn w:val="Policepardfaut"/>
    <w:link w:val="Titre3"/>
    <w:uiPriority w:val="9"/>
    <w:rsid w:val="000F1FA5"/>
    <w:rPr>
      <w:rFonts w:asciiTheme="majorHAnsi" w:eastAsiaTheme="majorEastAsia" w:hAnsiTheme="majorHAnsi" w:cstheme="majorBidi"/>
      <w:color w:val="243F60" w:themeColor="accent1" w:themeShade="7F"/>
      <w:sz w:val="24"/>
      <w:szCs w:val="24"/>
      <w:lang w:eastAsia="fr-FR"/>
    </w:rPr>
  </w:style>
  <w:style w:type="paragraph" w:customStyle="1" w:styleId="Default">
    <w:name w:val="Default"/>
    <w:rsid w:val="00B660A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151115">
      <w:bodyDiv w:val="1"/>
      <w:marLeft w:val="0"/>
      <w:marRight w:val="0"/>
      <w:marTop w:val="0"/>
      <w:marBottom w:val="0"/>
      <w:divBdr>
        <w:top w:val="none" w:sz="0" w:space="0" w:color="auto"/>
        <w:left w:val="none" w:sz="0" w:space="0" w:color="auto"/>
        <w:bottom w:val="none" w:sz="0" w:space="0" w:color="auto"/>
        <w:right w:val="none" w:sz="0" w:space="0" w:color="auto"/>
      </w:divBdr>
      <w:divsChild>
        <w:div w:id="385957075">
          <w:marLeft w:val="0"/>
          <w:marRight w:val="0"/>
          <w:marTop w:val="0"/>
          <w:marBottom w:val="375"/>
          <w:divBdr>
            <w:top w:val="none" w:sz="0" w:space="0" w:color="auto"/>
            <w:left w:val="none" w:sz="0" w:space="0" w:color="auto"/>
            <w:bottom w:val="single" w:sz="2" w:space="5" w:color="CCDFE9"/>
            <w:right w:val="none" w:sz="0" w:space="0" w:color="auto"/>
          </w:divBdr>
        </w:div>
        <w:div w:id="2059232624">
          <w:marLeft w:val="0"/>
          <w:marRight w:val="0"/>
          <w:marTop w:val="0"/>
          <w:marBottom w:val="0"/>
          <w:divBdr>
            <w:top w:val="none" w:sz="0" w:space="0" w:color="auto"/>
            <w:left w:val="none" w:sz="0" w:space="0" w:color="auto"/>
            <w:bottom w:val="none" w:sz="0" w:space="0" w:color="auto"/>
            <w:right w:val="none" w:sz="0" w:space="0" w:color="auto"/>
          </w:divBdr>
          <w:divsChild>
            <w:div w:id="567879919">
              <w:marLeft w:val="0"/>
              <w:marRight w:val="0"/>
              <w:marTop w:val="0"/>
              <w:marBottom w:val="0"/>
              <w:divBdr>
                <w:top w:val="none" w:sz="0" w:space="0" w:color="auto"/>
                <w:left w:val="none" w:sz="0" w:space="0" w:color="auto"/>
                <w:bottom w:val="none" w:sz="0" w:space="0" w:color="auto"/>
                <w:right w:val="none" w:sz="0" w:space="0" w:color="auto"/>
              </w:divBdr>
              <w:divsChild>
                <w:div w:id="71690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1885">
          <w:marLeft w:val="0"/>
          <w:marRight w:val="0"/>
          <w:marTop w:val="0"/>
          <w:marBottom w:val="375"/>
          <w:divBdr>
            <w:top w:val="none" w:sz="0" w:space="0" w:color="auto"/>
            <w:left w:val="none" w:sz="0" w:space="0" w:color="auto"/>
            <w:bottom w:val="single" w:sz="2" w:space="5" w:color="CCDFE9"/>
            <w:right w:val="none" w:sz="0" w:space="0" w:color="auto"/>
          </w:divBdr>
        </w:div>
        <w:div w:id="1139034553">
          <w:marLeft w:val="0"/>
          <w:marRight w:val="0"/>
          <w:marTop w:val="0"/>
          <w:marBottom w:val="0"/>
          <w:divBdr>
            <w:top w:val="none" w:sz="0" w:space="0" w:color="auto"/>
            <w:left w:val="none" w:sz="0" w:space="0" w:color="auto"/>
            <w:bottom w:val="none" w:sz="0" w:space="0" w:color="auto"/>
            <w:right w:val="none" w:sz="0" w:space="0" w:color="auto"/>
          </w:divBdr>
          <w:divsChild>
            <w:div w:id="1694577623">
              <w:marLeft w:val="0"/>
              <w:marRight w:val="0"/>
              <w:marTop w:val="0"/>
              <w:marBottom w:val="0"/>
              <w:divBdr>
                <w:top w:val="none" w:sz="0" w:space="0" w:color="auto"/>
                <w:left w:val="none" w:sz="0" w:space="0" w:color="auto"/>
                <w:bottom w:val="none" w:sz="0" w:space="0" w:color="auto"/>
                <w:right w:val="none" w:sz="0" w:space="0" w:color="auto"/>
              </w:divBdr>
              <w:divsChild>
                <w:div w:id="3034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11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8.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1C09D8-BE6B-49B3-A1AC-F09694A84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3</Pages>
  <Words>761</Words>
  <Characters>4189</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peuge</dc:creator>
  <cp:lastModifiedBy>peuge</cp:lastModifiedBy>
  <cp:revision>29</cp:revision>
  <cp:lastPrinted>2022-04-24T09:32:00Z</cp:lastPrinted>
  <dcterms:created xsi:type="dcterms:W3CDTF">2018-03-02T09:32:00Z</dcterms:created>
  <dcterms:modified xsi:type="dcterms:W3CDTF">2022-04-24T14:05:00Z</dcterms:modified>
</cp:coreProperties>
</file>